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9822FC" w14:textId="77777777" w:rsidR="008A2321" w:rsidRPr="008A2321" w:rsidRDefault="008A2321" w:rsidP="008A2321">
      <w:pPr>
        <w:spacing w:after="200" w:line="276" w:lineRule="auto"/>
        <w:rPr>
          <w:rFonts w:ascii="Calibri" w:eastAsia="Calibri" w:hAnsi="Calibri" w:cs="Arial"/>
          <w:b/>
          <w:bCs/>
          <w:sz w:val="21"/>
          <w:szCs w:val="21"/>
          <w:lang w:eastAsia="en-US"/>
        </w:rPr>
      </w:pPr>
    </w:p>
    <w:p w14:paraId="248306B5" w14:textId="77777777" w:rsidR="008A2321" w:rsidRPr="008A2321" w:rsidRDefault="008A2321" w:rsidP="008A2321">
      <w:pPr>
        <w:spacing w:after="200" w:line="276" w:lineRule="auto"/>
        <w:rPr>
          <w:rFonts w:ascii="Calibri" w:eastAsia="Calibri" w:hAnsi="Calibri" w:cs="Arial"/>
          <w:b/>
          <w:bCs/>
          <w:sz w:val="21"/>
          <w:szCs w:val="21"/>
          <w:lang w:eastAsia="en-US"/>
        </w:rPr>
      </w:pPr>
    </w:p>
    <w:p w14:paraId="51A50A38" w14:textId="77777777" w:rsidR="008A2321" w:rsidRPr="008A2321" w:rsidRDefault="008A2321" w:rsidP="008A2321">
      <w:pPr>
        <w:spacing w:after="200" w:line="276" w:lineRule="auto"/>
        <w:rPr>
          <w:rFonts w:ascii="Calibri" w:eastAsia="Calibri" w:hAnsi="Calibri" w:cs="Arial"/>
          <w:b/>
          <w:bCs/>
          <w:sz w:val="21"/>
          <w:szCs w:val="21"/>
          <w:lang w:eastAsia="en-US"/>
        </w:rPr>
      </w:pPr>
    </w:p>
    <w:p w14:paraId="6B219793" w14:textId="77777777" w:rsidR="008A2321" w:rsidRDefault="008A2321" w:rsidP="008A2321">
      <w:pPr>
        <w:pStyle w:val="Titel"/>
        <w:rPr>
          <w:sz w:val="72"/>
        </w:rPr>
      </w:pPr>
    </w:p>
    <w:p w14:paraId="02C0D0ED" w14:textId="77777777" w:rsidR="008A2321" w:rsidRDefault="008A2321" w:rsidP="008A2321">
      <w:pPr>
        <w:pStyle w:val="Titel"/>
        <w:rPr>
          <w:sz w:val="72"/>
        </w:rPr>
      </w:pPr>
    </w:p>
    <w:p w14:paraId="56512940" w14:textId="77777777" w:rsidR="008A2321" w:rsidRDefault="008A2321" w:rsidP="003E79B8">
      <w:pPr>
        <w:pStyle w:val="Titel"/>
        <w:jc w:val="left"/>
        <w:rPr>
          <w:sz w:val="72"/>
        </w:rPr>
      </w:pPr>
    </w:p>
    <w:p w14:paraId="02F21951" w14:textId="77777777" w:rsidR="001B55A2" w:rsidRDefault="001B55A2" w:rsidP="008A2321">
      <w:pPr>
        <w:pStyle w:val="Titel"/>
        <w:rPr>
          <w:sz w:val="72"/>
        </w:rPr>
      </w:pPr>
      <w:r>
        <w:rPr>
          <w:sz w:val="72"/>
        </w:rPr>
        <w:t xml:space="preserve">Leitbild </w:t>
      </w:r>
    </w:p>
    <w:p w14:paraId="02A851AC" w14:textId="1E281674" w:rsidR="008A2321" w:rsidRDefault="001B55A2" w:rsidP="008A2321">
      <w:pPr>
        <w:pStyle w:val="Titel"/>
        <w:rPr>
          <w:sz w:val="72"/>
        </w:rPr>
      </w:pPr>
      <w:r>
        <w:rPr>
          <w:sz w:val="72"/>
        </w:rPr>
        <w:t xml:space="preserve">und </w:t>
      </w:r>
    </w:p>
    <w:p w14:paraId="0E51E9A9" w14:textId="5BC9A757" w:rsidR="008A2321" w:rsidRDefault="008A2321" w:rsidP="008A2321">
      <w:pPr>
        <w:pStyle w:val="Titel"/>
        <w:rPr>
          <w:sz w:val="72"/>
        </w:rPr>
      </w:pPr>
      <w:r>
        <w:rPr>
          <w:sz w:val="72"/>
        </w:rPr>
        <w:t>KONZEPT</w:t>
      </w:r>
    </w:p>
    <w:p w14:paraId="777DB862" w14:textId="77777777" w:rsidR="008A2321" w:rsidRDefault="008A2321" w:rsidP="008A2321">
      <w:pPr>
        <w:jc w:val="center"/>
        <w:rPr>
          <w:rFonts w:ascii="Arial" w:hAnsi="Arial" w:cs="Arial"/>
          <w:b/>
          <w:bCs/>
          <w:sz w:val="52"/>
        </w:rPr>
      </w:pPr>
    </w:p>
    <w:p w14:paraId="2D177D17" w14:textId="77777777" w:rsidR="008A2321" w:rsidRDefault="008A2321" w:rsidP="008A2321">
      <w:pPr>
        <w:jc w:val="center"/>
        <w:rPr>
          <w:rFonts w:ascii="Arial" w:hAnsi="Arial" w:cs="Arial"/>
          <w:sz w:val="52"/>
        </w:rPr>
      </w:pPr>
      <w:r>
        <w:rPr>
          <w:rFonts w:ascii="Arial" w:hAnsi="Arial" w:cs="Arial"/>
          <w:sz w:val="52"/>
        </w:rPr>
        <w:t xml:space="preserve">für die Waldorfkindergärten </w:t>
      </w:r>
    </w:p>
    <w:p w14:paraId="7926AE00" w14:textId="77777777" w:rsidR="008A2321" w:rsidRDefault="008A2321" w:rsidP="008A2321">
      <w:pPr>
        <w:jc w:val="center"/>
        <w:rPr>
          <w:rFonts w:ascii="Arial" w:hAnsi="Arial" w:cs="Arial"/>
          <w:b/>
          <w:bCs/>
          <w:sz w:val="52"/>
        </w:rPr>
      </w:pPr>
      <w:r>
        <w:rPr>
          <w:rFonts w:ascii="Arial" w:hAnsi="Arial" w:cs="Arial"/>
          <w:sz w:val="52"/>
        </w:rPr>
        <w:t>Dießen, Finning und Landsberg</w:t>
      </w:r>
    </w:p>
    <w:p w14:paraId="5BEE1D40" w14:textId="77777777" w:rsidR="008A2321" w:rsidRDefault="008A2321" w:rsidP="008A2321">
      <w:pPr>
        <w:pStyle w:val="Verzeichnis1"/>
        <w:tabs>
          <w:tab w:val="right" w:leader="dot" w:pos="8494"/>
        </w:tabs>
      </w:pPr>
    </w:p>
    <w:p w14:paraId="58E505C7" w14:textId="77777777" w:rsidR="008A2321" w:rsidRDefault="008A2321" w:rsidP="008A2321"/>
    <w:p w14:paraId="651B81DA" w14:textId="77777777" w:rsidR="008A2321" w:rsidRDefault="008A2321" w:rsidP="008A2321"/>
    <w:p w14:paraId="6B516AE0" w14:textId="77777777" w:rsidR="008A2321" w:rsidRDefault="008A2321" w:rsidP="008A2321"/>
    <w:p w14:paraId="2D7DF5AF" w14:textId="77777777" w:rsidR="008A2321" w:rsidRDefault="008A2321" w:rsidP="008A2321"/>
    <w:p w14:paraId="5446FA0A" w14:textId="77777777" w:rsidR="008A2321" w:rsidRDefault="008A2321" w:rsidP="008A2321"/>
    <w:p w14:paraId="41F325B4" w14:textId="77777777" w:rsidR="008A2321" w:rsidRDefault="008A2321" w:rsidP="008A2321"/>
    <w:p w14:paraId="27FA3C97" w14:textId="77777777" w:rsidR="008A2321" w:rsidRDefault="008A2321" w:rsidP="008A2321"/>
    <w:p w14:paraId="45F32A4C" w14:textId="77777777" w:rsidR="008A2321" w:rsidRDefault="008A2321" w:rsidP="008A2321"/>
    <w:p w14:paraId="1CAA7D5A" w14:textId="77777777" w:rsidR="008A2321" w:rsidRDefault="008A2321" w:rsidP="008A2321"/>
    <w:p w14:paraId="5397B412" w14:textId="77777777" w:rsidR="008A2321" w:rsidRDefault="008A2321" w:rsidP="008A2321"/>
    <w:p w14:paraId="7DE3F03A" w14:textId="77777777" w:rsidR="008A2321" w:rsidRDefault="008A2321" w:rsidP="008A2321"/>
    <w:p w14:paraId="2C83CB2C" w14:textId="77777777" w:rsidR="008A2321" w:rsidRDefault="008A2321" w:rsidP="008A2321"/>
    <w:p w14:paraId="57161240" w14:textId="77777777" w:rsidR="008A2321" w:rsidRDefault="008A2321" w:rsidP="008A2321"/>
    <w:p w14:paraId="04C71518" w14:textId="77777777" w:rsidR="008A2321" w:rsidRDefault="008A2321" w:rsidP="008A2321"/>
    <w:p w14:paraId="6480E626" w14:textId="77777777" w:rsidR="008A2321" w:rsidRDefault="008A2321" w:rsidP="008A2321"/>
    <w:p w14:paraId="400A34FE" w14:textId="77777777" w:rsidR="008A2321" w:rsidRDefault="008A2321" w:rsidP="008A2321"/>
    <w:p w14:paraId="629FD168" w14:textId="77777777" w:rsidR="008A2321" w:rsidRDefault="008A2321" w:rsidP="008A2321"/>
    <w:p w14:paraId="28317A85" w14:textId="77777777" w:rsidR="008A2321" w:rsidRDefault="008A2321" w:rsidP="008A2321"/>
    <w:p w14:paraId="0D35FDD6" w14:textId="77777777" w:rsidR="008A2321" w:rsidRDefault="008A2321" w:rsidP="008A2321"/>
    <w:p w14:paraId="6B57B316" w14:textId="60F7D37B" w:rsidR="008A2321" w:rsidRDefault="008A2321" w:rsidP="008A2321"/>
    <w:p w14:paraId="1E7910A5" w14:textId="2486E8FC" w:rsidR="008A2321" w:rsidRDefault="008A2321" w:rsidP="008A2321"/>
    <w:p w14:paraId="66A4C4F1" w14:textId="77777777" w:rsidR="008A2321" w:rsidRDefault="008A2321" w:rsidP="008A2321"/>
    <w:p w14:paraId="1E7E439D" w14:textId="77777777" w:rsidR="008A2321" w:rsidRDefault="008A2321" w:rsidP="008A2321"/>
    <w:p w14:paraId="6CF491CF" w14:textId="77777777" w:rsidR="008A2321" w:rsidRPr="001E2063" w:rsidRDefault="008A2321" w:rsidP="008A2321">
      <w:pPr>
        <w:pStyle w:val="Verzeichnis1"/>
        <w:tabs>
          <w:tab w:val="right" w:leader="dot" w:pos="8494"/>
        </w:tabs>
        <w:spacing w:before="0" w:after="0"/>
        <w:rPr>
          <w:rFonts w:cs="Arial"/>
          <w:b w:val="0"/>
          <w:bCs w:val="0"/>
          <w:caps w:val="0"/>
          <w:noProof/>
          <w:sz w:val="28"/>
          <w:szCs w:val="28"/>
        </w:rPr>
      </w:pPr>
      <w:r w:rsidRPr="001E2063">
        <w:rPr>
          <w:rFonts w:cs="Arial"/>
          <w:sz w:val="28"/>
          <w:szCs w:val="28"/>
        </w:rPr>
        <w:fldChar w:fldCharType="begin"/>
      </w:r>
      <w:r w:rsidRPr="001E2063">
        <w:rPr>
          <w:rFonts w:cs="Arial"/>
          <w:sz w:val="28"/>
          <w:szCs w:val="28"/>
        </w:rPr>
        <w:instrText xml:space="preserve"> TOC \o "1-4" \h \z </w:instrText>
      </w:r>
      <w:r w:rsidRPr="001E2063">
        <w:rPr>
          <w:rFonts w:cs="Arial"/>
          <w:sz w:val="28"/>
          <w:szCs w:val="28"/>
        </w:rPr>
        <w:fldChar w:fldCharType="separate"/>
      </w:r>
      <w:hyperlink w:anchor="_Toc185387243" w:history="1">
        <w:r w:rsidRPr="001E2063">
          <w:rPr>
            <w:rStyle w:val="Hyperlink"/>
            <w:rFonts w:cs="Arial"/>
            <w:noProof/>
          </w:rPr>
          <w:t>Einleitung: Leitbild der Kindergärten des Vereins Christian Morgenstern</w:t>
        </w:r>
        <w:r w:rsidRPr="001E2063">
          <w:rPr>
            <w:rFonts w:cs="Arial"/>
            <w:noProof/>
            <w:webHidden/>
            <w:sz w:val="28"/>
            <w:szCs w:val="28"/>
          </w:rPr>
          <w:tab/>
        </w:r>
        <w:r w:rsidRPr="001E2063">
          <w:rPr>
            <w:rFonts w:cs="Arial"/>
            <w:noProof/>
            <w:webHidden/>
            <w:sz w:val="28"/>
            <w:szCs w:val="28"/>
          </w:rPr>
          <w:fldChar w:fldCharType="begin"/>
        </w:r>
        <w:r w:rsidRPr="001E2063">
          <w:rPr>
            <w:rFonts w:cs="Arial"/>
            <w:noProof/>
            <w:webHidden/>
            <w:sz w:val="28"/>
            <w:szCs w:val="28"/>
          </w:rPr>
          <w:instrText xml:space="preserve"> PAGEREF _Toc185387243 \h </w:instrText>
        </w:r>
        <w:r w:rsidRPr="001E2063">
          <w:rPr>
            <w:rFonts w:cs="Arial"/>
            <w:noProof/>
            <w:webHidden/>
            <w:sz w:val="28"/>
            <w:szCs w:val="28"/>
          </w:rPr>
        </w:r>
        <w:r w:rsidRPr="001E2063">
          <w:rPr>
            <w:rFonts w:cs="Arial"/>
            <w:noProof/>
            <w:webHidden/>
            <w:sz w:val="28"/>
            <w:szCs w:val="28"/>
          </w:rPr>
          <w:fldChar w:fldCharType="separate"/>
        </w:r>
        <w:r w:rsidRPr="001E2063">
          <w:rPr>
            <w:rFonts w:cs="Arial"/>
            <w:noProof/>
            <w:webHidden/>
            <w:sz w:val="28"/>
            <w:szCs w:val="28"/>
          </w:rPr>
          <w:t>3</w:t>
        </w:r>
        <w:r w:rsidRPr="001E2063">
          <w:rPr>
            <w:rFonts w:cs="Arial"/>
            <w:noProof/>
            <w:webHidden/>
            <w:sz w:val="28"/>
            <w:szCs w:val="28"/>
          </w:rPr>
          <w:fldChar w:fldCharType="end"/>
        </w:r>
      </w:hyperlink>
    </w:p>
    <w:p w14:paraId="7D8A9FBE" w14:textId="77777777" w:rsidR="008A2321" w:rsidRPr="001E2063" w:rsidRDefault="00076C28" w:rsidP="008A2321">
      <w:pPr>
        <w:pStyle w:val="Verzeichnis1"/>
        <w:tabs>
          <w:tab w:val="right" w:leader="dot" w:pos="8494"/>
        </w:tabs>
        <w:spacing w:before="0" w:after="0"/>
        <w:rPr>
          <w:rFonts w:cs="Arial"/>
          <w:b w:val="0"/>
          <w:bCs w:val="0"/>
          <w:caps w:val="0"/>
          <w:noProof/>
          <w:sz w:val="28"/>
          <w:szCs w:val="28"/>
        </w:rPr>
      </w:pPr>
      <w:hyperlink w:anchor="_Toc185387244" w:history="1">
        <w:r w:rsidR="008A2321" w:rsidRPr="001E2063">
          <w:rPr>
            <w:rStyle w:val="Hyperlink"/>
            <w:rFonts w:cs="Arial"/>
            <w:noProof/>
          </w:rPr>
          <w:t>Vorwort</w:t>
        </w:r>
        <w:r w:rsidR="008A2321" w:rsidRPr="001E2063">
          <w:rPr>
            <w:rFonts w:cs="Arial"/>
            <w:noProof/>
            <w:webHidden/>
            <w:sz w:val="28"/>
            <w:szCs w:val="28"/>
          </w:rPr>
          <w:tab/>
        </w:r>
        <w:r w:rsidR="008A2321" w:rsidRPr="001E2063">
          <w:rPr>
            <w:rFonts w:cs="Arial"/>
            <w:noProof/>
            <w:webHidden/>
            <w:sz w:val="28"/>
            <w:szCs w:val="28"/>
          </w:rPr>
          <w:fldChar w:fldCharType="begin"/>
        </w:r>
        <w:r w:rsidR="008A2321" w:rsidRPr="001E2063">
          <w:rPr>
            <w:rFonts w:cs="Arial"/>
            <w:noProof/>
            <w:webHidden/>
            <w:sz w:val="28"/>
            <w:szCs w:val="28"/>
          </w:rPr>
          <w:instrText xml:space="preserve"> PAGEREF _Toc185387244 \h </w:instrText>
        </w:r>
        <w:r w:rsidR="008A2321" w:rsidRPr="001E2063">
          <w:rPr>
            <w:rFonts w:cs="Arial"/>
            <w:noProof/>
            <w:webHidden/>
            <w:sz w:val="28"/>
            <w:szCs w:val="28"/>
          </w:rPr>
        </w:r>
        <w:r w:rsidR="008A2321" w:rsidRPr="001E2063">
          <w:rPr>
            <w:rFonts w:cs="Arial"/>
            <w:noProof/>
            <w:webHidden/>
            <w:sz w:val="28"/>
            <w:szCs w:val="28"/>
          </w:rPr>
          <w:fldChar w:fldCharType="separate"/>
        </w:r>
        <w:r w:rsidR="008A2321" w:rsidRPr="001E2063">
          <w:rPr>
            <w:rFonts w:cs="Arial"/>
            <w:noProof/>
            <w:webHidden/>
            <w:sz w:val="28"/>
            <w:szCs w:val="28"/>
          </w:rPr>
          <w:t>4</w:t>
        </w:r>
        <w:r w:rsidR="008A2321" w:rsidRPr="001E2063">
          <w:rPr>
            <w:rFonts w:cs="Arial"/>
            <w:noProof/>
            <w:webHidden/>
            <w:sz w:val="28"/>
            <w:szCs w:val="28"/>
          </w:rPr>
          <w:fldChar w:fldCharType="end"/>
        </w:r>
      </w:hyperlink>
    </w:p>
    <w:p w14:paraId="4A1F2B71" w14:textId="77777777" w:rsidR="008A2321" w:rsidRPr="001E2063" w:rsidRDefault="00076C28" w:rsidP="008A2321">
      <w:pPr>
        <w:pStyle w:val="Verzeichnis2"/>
        <w:rPr>
          <w:rFonts w:cs="Arial"/>
          <w:b w:val="0"/>
          <w:i w:val="0"/>
          <w:szCs w:val="28"/>
        </w:rPr>
      </w:pPr>
      <w:hyperlink w:anchor="_Toc185387245" w:history="1">
        <w:r w:rsidR="008A2321" w:rsidRPr="001E2063">
          <w:rPr>
            <w:rStyle w:val="Hyperlink"/>
            <w:rFonts w:cs="Arial"/>
          </w:rPr>
          <w:t>1. Entwicklungsphasen</w:t>
        </w:r>
        <w:r w:rsidR="008A2321" w:rsidRPr="001E2063">
          <w:rPr>
            <w:rFonts w:cs="Arial"/>
            <w:webHidden/>
            <w:szCs w:val="28"/>
          </w:rPr>
          <w:tab/>
        </w:r>
        <w:r w:rsidR="008A2321" w:rsidRPr="001E2063">
          <w:rPr>
            <w:rFonts w:cs="Arial"/>
            <w:webHidden/>
            <w:szCs w:val="28"/>
          </w:rPr>
          <w:fldChar w:fldCharType="begin"/>
        </w:r>
        <w:r w:rsidR="008A2321" w:rsidRPr="001E2063">
          <w:rPr>
            <w:rFonts w:cs="Arial"/>
            <w:webHidden/>
            <w:szCs w:val="28"/>
          </w:rPr>
          <w:instrText xml:space="preserve"> PAGEREF _Toc185387245 \h </w:instrText>
        </w:r>
        <w:r w:rsidR="008A2321" w:rsidRPr="001E2063">
          <w:rPr>
            <w:rFonts w:cs="Arial"/>
            <w:webHidden/>
            <w:szCs w:val="28"/>
          </w:rPr>
        </w:r>
        <w:r w:rsidR="008A2321" w:rsidRPr="001E2063">
          <w:rPr>
            <w:rFonts w:cs="Arial"/>
            <w:webHidden/>
            <w:szCs w:val="28"/>
          </w:rPr>
          <w:fldChar w:fldCharType="separate"/>
        </w:r>
        <w:r w:rsidR="008A2321" w:rsidRPr="001E2063">
          <w:rPr>
            <w:rFonts w:cs="Arial"/>
            <w:webHidden/>
            <w:szCs w:val="28"/>
          </w:rPr>
          <w:t>4</w:t>
        </w:r>
        <w:r w:rsidR="008A2321" w:rsidRPr="001E2063">
          <w:rPr>
            <w:rFonts w:cs="Arial"/>
            <w:webHidden/>
            <w:szCs w:val="28"/>
          </w:rPr>
          <w:fldChar w:fldCharType="end"/>
        </w:r>
      </w:hyperlink>
    </w:p>
    <w:p w14:paraId="28D26BCA" w14:textId="77777777" w:rsidR="008A2321" w:rsidRPr="001E2063" w:rsidRDefault="00076C28" w:rsidP="008A2321">
      <w:pPr>
        <w:pStyle w:val="Verzeichnis3"/>
        <w:rPr>
          <w:rFonts w:cs="Arial"/>
          <w:b w:val="0"/>
          <w:iCs w:val="0"/>
          <w:sz w:val="28"/>
          <w:szCs w:val="28"/>
        </w:rPr>
      </w:pPr>
      <w:hyperlink w:anchor="_Toc185387246" w:history="1">
        <w:r w:rsidR="008A2321" w:rsidRPr="001E2063">
          <w:rPr>
            <w:rStyle w:val="Hyperlink"/>
            <w:rFonts w:cs="Arial"/>
          </w:rPr>
          <w:t>1.1. Kinder von 3 bis 5 Jahren</w:t>
        </w:r>
        <w:r w:rsidR="008A2321" w:rsidRPr="001E2063">
          <w:rPr>
            <w:rFonts w:cs="Arial"/>
            <w:webHidden/>
            <w:sz w:val="28"/>
            <w:szCs w:val="28"/>
          </w:rPr>
          <w:tab/>
        </w:r>
        <w:r w:rsidR="008A2321" w:rsidRPr="001E2063">
          <w:rPr>
            <w:rFonts w:cs="Arial"/>
            <w:webHidden/>
            <w:sz w:val="28"/>
            <w:szCs w:val="28"/>
          </w:rPr>
          <w:fldChar w:fldCharType="begin"/>
        </w:r>
        <w:r w:rsidR="008A2321" w:rsidRPr="001E2063">
          <w:rPr>
            <w:rFonts w:cs="Arial"/>
            <w:webHidden/>
            <w:sz w:val="28"/>
            <w:szCs w:val="28"/>
          </w:rPr>
          <w:instrText xml:space="preserve"> PAGEREF _Toc185387246 \h </w:instrText>
        </w:r>
        <w:r w:rsidR="008A2321" w:rsidRPr="001E2063">
          <w:rPr>
            <w:rFonts w:cs="Arial"/>
            <w:webHidden/>
            <w:sz w:val="28"/>
            <w:szCs w:val="28"/>
          </w:rPr>
        </w:r>
        <w:r w:rsidR="008A2321" w:rsidRPr="001E2063">
          <w:rPr>
            <w:rFonts w:cs="Arial"/>
            <w:webHidden/>
            <w:sz w:val="28"/>
            <w:szCs w:val="28"/>
          </w:rPr>
          <w:fldChar w:fldCharType="separate"/>
        </w:r>
        <w:r w:rsidR="008A2321" w:rsidRPr="001E2063">
          <w:rPr>
            <w:rFonts w:cs="Arial"/>
            <w:webHidden/>
            <w:sz w:val="28"/>
            <w:szCs w:val="28"/>
          </w:rPr>
          <w:t>4</w:t>
        </w:r>
        <w:r w:rsidR="008A2321" w:rsidRPr="001E2063">
          <w:rPr>
            <w:rFonts w:cs="Arial"/>
            <w:webHidden/>
            <w:sz w:val="28"/>
            <w:szCs w:val="28"/>
          </w:rPr>
          <w:fldChar w:fldCharType="end"/>
        </w:r>
      </w:hyperlink>
    </w:p>
    <w:p w14:paraId="2B7DE0C7" w14:textId="77777777" w:rsidR="008A2321" w:rsidRPr="001E2063" w:rsidRDefault="00076C28" w:rsidP="008A2321">
      <w:pPr>
        <w:pStyle w:val="Verzeichnis3"/>
        <w:rPr>
          <w:rFonts w:cs="Arial"/>
          <w:b w:val="0"/>
          <w:iCs w:val="0"/>
          <w:sz w:val="28"/>
          <w:szCs w:val="28"/>
        </w:rPr>
      </w:pPr>
      <w:hyperlink w:anchor="_Toc185387247" w:history="1">
        <w:r w:rsidR="008A2321" w:rsidRPr="001E2063">
          <w:rPr>
            <w:rStyle w:val="Hyperlink"/>
            <w:rFonts w:cs="Arial"/>
          </w:rPr>
          <w:t>1.2. Kinder von 5 bis 7 Jahren</w:t>
        </w:r>
        <w:r w:rsidR="008A2321" w:rsidRPr="001E2063">
          <w:rPr>
            <w:rFonts w:cs="Arial"/>
            <w:webHidden/>
            <w:sz w:val="28"/>
            <w:szCs w:val="28"/>
          </w:rPr>
          <w:tab/>
        </w:r>
        <w:r w:rsidR="008A2321" w:rsidRPr="001E2063">
          <w:rPr>
            <w:rFonts w:cs="Arial"/>
            <w:webHidden/>
            <w:sz w:val="28"/>
            <w:szCs w:val="28"/>
          </w:rPr>
          <w:fldChar w:fldCharType="begin"/>
        </w:r>
        <w:r w:rsidR="008A2321" w:rsidRPr="001E2063">
          <w:rPr>
            <w:rFonts w:cs="Arial"/>
            <w:webHidden/>
            <w:sz w:val="28"/>
            <w:szCs w:val="28"/>
          </w:rPr>
          <w:instrText xml:space="preserve"> PAGEREF _Toc185387247 \h </w:instrText>
        </w:r>
        <w:r w:rsidR="008A2321" w:rsidRPr="001E2063">
          <w:rPr>
            <w:rFonts w:cs="Arial"/>
            <w:webHidden/>
            <w:sz w:val="28"/>
            <w:szCs w:val="28"/>
          </w:rPr>
        </w:r>
        <w:r w:rsidR="008A2321" w:rsidRPr="001E2063">
          <w:rPr>
            <w:rFonts w:cs="Arial"/>
            <w:webHidden/>
            <w:sz w:val="28"/>
            <w:szCs w:val="28"/>
          </w:rPr>
          <w:fldChar w:fldCharType="separate"/>
        </w:r>
        <w:r w:rsidR="008A2321" w:rsidRPr="001E2063">
          <w:rPr>
            <w:rFonts w:cs="Arial"/>
            <w:webHidden/>
            <w:sz w:val="28"/>
            <w:szCs w:val="28"/>
          </w:rPr>
          <w:t>5</w:t>
        </w:r>
        <w:r w:rsidR="008A2321" w:rsidRPr="001E2063">
          <w:rPr>
            <w:rFonts w:cs="Arial"/>
            <w:webHidden/>
            <w:sz w:val="28"/>
            <w:szCs w:val="28"/>
          </w:rPr>
          <w:fldChar w:fldCharType="end"/>
        </w:r>
      </w:hyperlink>
    </w:p>
    <w:p w14:paraId="1724F535" w14:textId="77777777" w:rsidR="008A2321" w:rsidRPr="001E2063" w:rsidRDefault="00076C28" w:rsidP="008A2321">
      <w:pPr>
        <w:pStyle w:val="Verzeichnis2"/>
        <w:rPr>
          <w:rFonts w:cs="Arial"/>
          <w:b w:val="0"/>
          <w:i w:val="0"/>
          <w:szCs w:val="28"/>
        </w:rPr>
      </w:pPr>
      <w:hyperlink w:anchor="_Toc185387248" w:history="1">
        <w:r w:rsidR="008A2321" w:rsidRPr="001E2063">
          <w:rPr>
            <w:rStyle w:val="Hyperlink"/>
            <w:rFonts w:cs="Arial"/>
          </w:rPr>
          <w:t>2. Die pädagogische Gestaltung</w:t>
        </w:r>
        <w:r w:rsidR="008A2321" w:rsidRPr="001E2063">
          <w:rPr>
            <w:rFonts w:cs="Arial"/>
            <w:webHidden/>
            <w:szCs w:val="28"/>
          </w:rPr>
          <w:tab/>
        </w:r>
        <w:r w:rsidR="008A2321" w:rsidRPr="001E2063">
          <w:rPr>
            <w:rFonts w:cs="Arial"/>
            <w:webHidden/>
            <w:szCs w:val="28"/>
          </w:rPr>
          <w:fldChar w:fldCharType="begin"/>
        </w:r>
        <w:r w:rsidR="008A2321" w:rsidRPr="001E2063">
          <w:rPr>
            <w:rFonts w:cs="Arial"/>
            <w:webHidden/>
            <w:szCs w:val="28"/>
          </w:rPr>
          <w:instrText xml:space="preserve"> PAGEREF _Toc185387248 \h </w:instrText>
        </w:r>
        <w:r w:rsidR="008A2321" w:rsidRPr="001E2063">
          <w:rPr>
            <w:rFonts w:cs="Arial"/>
            <w:webHidden/>
            <w:szCs w:val="28"/>
          </w:rPr>
        </w:r>
        <w:r w:rsidR="008A2321" w:rsidRPr="001E2063">
          <w:rPr>
            <w:rFonts w:cs="Arial"/>
            <w:webHidden/>
            <w:szCs w:val="28"/>
          </w:rPr>
          <w:fldChar w:fldCharType="separate"/>
        </w:r>
        <w:r w:rsidR="008A2321" w:rsidRPr="001E2063">
          <w:rPr>
            <w:rFonts w:cs="Arial"/>
            <w:webHidden/>
            <w:szCs w:val="28"/>
          </w:rPr>
          <w:t>5</w:t>
        </w:r>
        <w:r w:rsidR="008A2321" w:rsidRPr="001E2063">
          <w:rPr>
            <w:rFonts w:cs="Arial"/>
            <w:webHidden/>
            <w:szCs w:val="28"/>
          </w:rPr>
          <w:fldChar w:fldCharType="end"/>
        </w:r>
      </w:hyperlink>
    </w:p>
    <w:p w14:paraId="7FDFAD98" w14:textId="77777777" w:rsidR="008A2321" w:rsidRPr="001E2063" w:rsidRDefault="00076C28" w:rsidP="008A2321">
      <w:pPr>
        <w:pStyle w:val="Verzeichnis3"/>
        <w:rPr>
          <w:rFonts w:cs="Arial"/>
          <w:b w:val="0"/>
          <w:iCs w:val="0"/>
          <w:sz w:val="28"/>
          <w:szCs w:val="28"/>
        </w:rPr>
      </w:pPr>
      <w:hyperlink w:anchor="_Toc185387249" w:history="1">
        <w:r w:rsidR="008A2321" w:rsidRPr="001E2063">
          <w:rPr>
            <w:rStyle w:val="Hyperlink"/>
            <w:rFonts w:cs="Arial"/>
          </w:rPr>
          <w:t>2.1. Die altersgemischte Gruppe</w:t>
        </w:r>
        <w:r w:rsidR="008A2321" w:rsidRPr="001E2063">
          <w:rPr>
            <w:rFonts w:cs="Arial"/>
            <w:webHidden/>
            <w:sz w:val="28"/>
            <w:szCs w:val="28"/>
          </w:rPr>
          <w:tab/>
        </w:r>
        <w:r w:rsidR="008A2321" w:rsidRPr="001E2063">
          <w:rPr>
            <w:rFonts w:cs="Arial"/>
            <w:webHidden/>
            <w:sz w:val="28"/>
            <w:szCs w:val="28"/>
          </w:rPr>
          <w:fldChar w:fldCharType="begin"/>
        </w:r>
        <w:r w:rsidR="008A2321" w:rsidRPr="001E2063">
          <w:rPr>
            <w:rFonts w:cs="Arial"/>
            <w:webHidden/>
            <w:sz w:val="28"/>
            <w:szCs w:val="28"/>
          </w:rPr>
          <w:instrText xml:space="preserve"> PAGEREF _Toc185387249 \h </w:instrText>
        </w:r>
        <w:r w:rsidR="008A2321" w:rsidRPr="001E2063">
          <w:rPr>
            <w:rFonts w:cs="Arial"/>
            <w:webHidden/>
            <w:sz w:val="28"/>
            <w:szCs w:val="28"/>
          </w:rPr>
        </w:r>
        <w:r w:rsidR="008A2321" w:rsidRPr="001E2063">
          <w:rPr>
            <w:rFonts w:cs="Arial"/>
            <w:webHidden/>
            <w:sz w:val="28"/>
            <w:szCs w:val="28"/>
          </w:rPr>
          <w:fldChar w:fldCharType="separate"/>
        </w:r>
        <w:r w:rsidR="008A2321" w:rsidRPr="001E2063">
          <w:rPr>
            <w:rFonts w:cs="Arial"/>
            <w:webHidden/>
            <w:sz w:val="28"/>
            <w:szCs w:val="28"/>
          </w:rPr>
          <w:t>5</w:t>
        </w:r>
        <w:r w:rsidR="008A2321" w:rsidRPr="001E2063">
          <w:rPr>
            <w:rFonts w:cs="Arial"/>
            <w:webHidden/>
            <w:sz w:val="28"/>
            <w:szCs w:val="28"/>
          </w:rPr>
          <w:fldChar w:fldCharType="end"/>
        </w:r>
      </w:hyperlink>
    </w:p>
    <w:p w14:paraId="43139B07" w14:textId="77777777" w:rsidR="008A2321" w:rsidRPr="001E2063" w:rsidRDefault="00076C28" w:rsidP="008A2321">
      <w:pPr>
        <w:pStyle w:val="Verzeichnis3"/>
        <w:rPr>
          <w:rFonts w:cs="Arial"/>
          <w:b w:val="0"/>
          <w:iCs w:val="0"/>
          <w:sz w:val="28"/>
          <w:szCs w:val="28"/>
        </w:rPr>
      </w:pPr>
      <w:hyperlink w:anchor="_Toc185387250" w:history="1">
        <w:r w:rsidR="008A2321" w:rsidRPr="001E2063">
          <w:rPr>
            <w:rStyle w:val="Hyperlink"/>
            <w:rFonts w:cs="Arial"/>
          </w:rPr>
          <w:t>2.2. Lernen durch Nachahmung – Vorbild des Erziehers</w:t>
        </w:r>
        <w:r w:rsidR="008A2321" w:rsidRPr="001E2063">
          <w:rPr>
            <w:rFonts w:cs="Arial"/>
            <w:webHidden/>
            <w:sz w:val="28"/>
            <w:szCs w:val="28"/>
          </w:rPr>
          <w:tab/>
        </w:r>
        <w:r w:rsidR="008A2321" w:rsidRPr="001E2063">
          <w:rPr>
            <w:rFonts w:cs="Arial"/>
            <w:webHidden/>
            <w:sz w:val="28"/>
            <w:szCs w:val="28"/>
          </w:rPr>
          <w:fldChar w:fldCharType="begin"/>
        </w:r>
        <w:r w:rsidR="008A2321" w:rsidRPr="001E2063">
          <w:rPr>
            <w:rFonts w:cs="Arial"/>
            <w:webHidden/>
            <w:sz w:val="28"/>
            <w:szCs w:val="28"/>
          </w:rPr>
          <w:instrText xml:space="preserve"> PAGEREF _Toc185387250 \h </w:instrText>
        </w:r>
        <w:r w:rsidR="008A2321" w:rsidRPr="001E2063">
          <w:rPr>
            <w:rFonts w:cs="Arial"/>
            <w:webHidden/>
            <w:sz w:val="28"/>
            <w:szCs w:val="28"/>
          </w:rPr>
        </w:r>
        <w:r w:rsidR="008A2321" w:rsidRPr="001E2063">
          <w:rPr>
            <w:rFonts w:cs="Arial"/>
            <w:webHidden/>
            <w:sz w:val="28"/>
            <w:szCs w:val="28"/>
          </w:rPr>
          <w:fldChar w:fldCharType="separate"/>
        </w:r>
        <w:r w:rsidR="008A2321" w:rsidRPr="001E2063">
          <w:rPr>
            <w:rFonts w:cs="Arial"/>
            <w:webHidden/>
            <w:sz w:val="28"/>
            <w:szCs w:val="28"/>
          </w:rPr>
          <w:t>6</w:t>
        </w:r>
        <w:r w:rsidR="008A2321" w:rsidRPr="001E2063">
          <w:rPr>
            <w:rFonts w:cs="Arial"/>
            <w:webHidden/>
            <w:sz w:val="28"/>
            <w:szCs w:val="28"/>
          </w:rPr>
          <w:fldChar w:fldCharType="end"/>
        </w:r>
      </w:hyperlink>
    </w:p>
    <w:p w14:paraId="622F2A4A" w14:textId="77777777" w:rsidR="008A2321" w:rsidRPr="001E2063" w:rsidRDefault="00076C28" w:rsidP="008A2321">
      <w:pPr>
        <w:pStyle w:val="Verzeichnis3"/>
        <w:rPr>
          <w:rFonts w:cs="Arial"/>
          <w:b w:val="0"/>
          <w:iCs w:val="0"/>
          <w:sz w:val="28"/>
          <w:szCs w:val="28"/>
        </w:rPr>
      </w:pPr>
      <w:hyperlink w:anchor="_Toc185387251" w:history="1">
        <w:r w:rsidR="008A2321" w:rsidRPr="001E2063">
          <w:rPr>
            <w:rStyle w:val="Hyperlink"/>
            <w:rFonts w:cs="Arial"/>
          </w:rPr>
          <w:t>2.3. Bildungsziele der Waldorfpädagogik</w:t>
        </w:r>
        <w:r w:rsidR="008A2321" w:rsidRPr="001E2063">
          <w:rPr>
            <w:rFonts w:cs="Arial"/>
            <w:webHidden/>
            <w:sz w:val="28"/>
            <w:szCs w:val="28"/>
          </w:rPr>
          <w:tab/>
        </w:r>
        <w:r w:rsidR="008A2321" w:rsidRPr="001E2063">
          <w:rPr>
            <w:rFonts w:cs="Arial"/>
            <w:webHidden/>
            <w:sz w:val="28"/>
            <w:szCs w:val="28"/>
          </w:rPr>
          <w:fldChar w:fldCharType="begin"/>
        </w:r>
        <w:r w:rsidR="008A2321" w:rsidRPr="001E2063">
          <w:rPr>
            <w:rFonts w:cs="Arial"/>
            <w:webHidden/>
            <w:sz w:val="28"/>
            <w:szCs w:val="28"/>
          </w:rPr>
          <w:instrText xml:space="preserve"> PAGEREF _Toc185387251 \h </w:instrText>
        </w:r>
        <w:r w:rsidR="008A2321" w:rsidRPr="001E2063">
          <w:rPr>
            <w:rFonts w:cs="Arial"/>
            <w:webHidden/>
            <w:sz w:val="28"/>
            <w:szCs w:val="28"/>
          </w:rPr>
        </w:r>
        <w:r w:rsidR="008A2321" w:rsidRPr="001E2063">
          <w:rPr>
            <w:rFonts w:cs="Arial"/>
            <w:webHidden/>
            <w:sz w:val="28"/>
            <w:szCs w:val="28"/>
          </w:rPr>
          <w:fldChar w:fldCharType="separate"/>
        </w:r>
        <w:r w:rsidR="008A2321" w:rsidRPr="001E2063">
          <w:rPr>
            <w:rFonts w:cs="Arial"/>
            <w:webHidden/>
            <w:sz w:val="28"/>
            <w:szCs w:val="28"/>
          </w:rPr>
          <w:t>6</w:t>
        </w:r>
        <w:r w:rsidR="008A2321" w:rsidRPr="001E2063">
          <w:rPr>
            <w:rFonts w:cs="Arial"/>
            <w:webHidden/>
            <w:sz w:val="28"/>
            <w:szCs w:val="28"/>
          </w:rPr>
          <w:fldChar w:fldCharType="end"/>
        </w:r>
      </w:hyperlink>
    </w:p>
    <w:p w14:paraId="4676556A" w14:textId="77777777" w:rsidR="008A2321" w:rsidRPr="001E2063" w:rsidRDefault="00076C28" w:rsidP="008A2321">
      <w:pPr>
        <w:pStyle w:val="Verzeichnis4"/>
        <w:rPr>
          <w:rFonts w:ascii="Arial" w:hAnsi="Arial" w:cs="Arial"/>
          <w:b w:val="0"/>
          <w:szCs w:val="28"/>
        </w:rPr>
      </w:pPr>
      <w:hyperlink w:anchor="_Toc185387252" w:history="1">
        <w:r w:rsidR="008A2321" w:rsidRPr="001E2063">
          <w:rPr>
            <w:rStyle w:val="Hyperlink"/>
            <w:rFonts w:ascii="Arial" w:hAnsi="Arial" w:cs="Arial"/>
          </w:rPr>
          <w:t>2.3.1. Körper- und Bewegungskompetenz</w:t>
        </w:r>
        <w:r w:rsidR="008A2321" w:rsidRPr="001E2063">
          <w:rPr>
            <w:rFonts w:ascii="Arial" w:hAnsi="Arial" w:cs="Arial"/>
            <w:webHidden/>
            <w:szCs w:val="28"/>
          </w:rPr>
          <w:tab/>
        </w:r>
        <w:r w:rsidR="008A2321" w:rsidRPr="001E2063">
          <w:rPr>
            <w:rFonts w:ascii="Arial" w:hAnsi="Arial" w:cs="Arial"/>
            <w:webHidden/>
            <w:szCs w:val="28"/>
          </w:rPr>
          <w:fldChar w:fldCharType="begin"/>
        </w:r>
        <w:r w:rsidR="008A2321" w:rsidRPr="001E2063">
          <w:rPr>
            <w:rFonts w:ascii="Arial" w:hAnsi="Arial" w:cs="Arial"/>
            <w:webHidden/>
            <w:szCs w:val="28"/>
          </w:rPr>
          <w:instrText xml:space="preserve"> PAGEREF _Toc185387252 \h </w:instrText>
        </w:r>
        <w:r w:rsidR="008A2321" w:rsidRPr="001E2063">
          <w:rPr>
            <w:rFonts w:ascii="Arial" w:hAnsi="Arial" w:cs="Arial"/>
            <w:webHidden/>
            <w:szCs w:val="28"/>
          </w:rPr>
        </w:r>
        <w:r w:rsidR="008A2321" w:rsidRPr="001E2063">
          <w:rPr>
            <w:rFonts w:ascii="Arial" w:hAnsi="Arial" w:cs="Arial"/>
            <w:webHidden/>
            <w:szCs w:val="28"/>
          </w:rPr>
          <w:fldChar w:fldCharType="separate"/>
        </w:r>
        <w:r w:rsidR="008A2321" w:rsidRPr="001E2063">
          <w:rPr>
            <w:rFonts w:ascii="Arial" w:hAnsi="Arial" w:cs="Arial"/>
            <w:webHidden/>
            <w:szCs w:val="28"/>
          </w:rPr>
          <w:t>7</w:t>
        </w:r>
        <w:r w:rsidR="008A2321" w:rsidRPr="001E2063">
          <w:rPr>
            <w:rFonts w:ascii="Arial" w:hAnsi="Arial" w:cs="Arial"/>
            <w:webHidden/>
            <w:szCs w:val="28"/>
          </w:rPr>
          <w:fldChar w:fldCharType="end"/>
        </w:r>
      </w:hyperlink>
    </w:p>
    <w:p w14:paraId="44B79900" w14:textId="77777777" w:rsidR="008A2321" w:rsidRPr="001E2063" w:rsidRDefault="00076C28" w:rsidP="008A2321">
      <w:pPr>
        <w:pStyle w:val="Verzeichnis4"/>
        <w:rPr>
          <w:rFonts w:ascii="Arial" w:hAnsi="Arial" w:cs="Arial"/>
          <w:b w:val="0"/>
          <w:szCs w:val="28"/>
        </w:rPr>
      </w:pPr>
      <w:hyperlink w:anchor="_Toc185387253" w:history="1">
        <w:r w:rsidR="008A2321" w:rsidRPr="001E2063">
          <w:rPr>
            <w:rStyle w:val="Hyperlink"/>
            <w:rFonts w:ascii="Arial" w:hAnsi="Arial" w:cs="Arial"/>
          </w:rPr>
          <w:t>2.3.2. Sinnes- und Wahrnehmungskompetenz</w:t>
        </w:r>
        <w:r w:rsidR="008A2321" w:rsidRPr="001E2063">
          <w:rPr>
            <w:rFonts w:ascii="Arial" w:hAnsi="Arial" w:cs="Arial"/>
            <w:webHidden/>
            <w:szCs w:val="28"/>
          </w:rPr>
          <w:tab/>
        </w:r>
        <w:r w:rsidR="008A2321" w:rsidRPr="001E2063">
          <w:rPr>
            <w:rFonts w:ascii="Arial" w:hAnsi="Arial" w:cs="Arial"/>
            <w:webHidden/>
            <w:szCs w:val="28"/>
          </w:rPr>
          <w:fldChar w:fldCharType="begin"/>
        </w:r>
        <w:r w:rsidR="008A2321" w:rsidRPr="001E2063">
          <w:rPr>
            <w:rFonts w:ascii="Arial" w:hAnsi="Arial" w:cs="Arial"/>
            <w:webHidden/>
            <w:szCs w:val="28"/>
          </w:rPr>
          <w:instrText xml:space="preserve"> PAGEREF _Toc185387253 \h </w:instrText>
        </w:r>
        <w:r w:rsidR="008A2321" w:rsidRPr="001E2063">
          <w:rPr>
            <w:rFonts w:ascii="Arial" w:hAnsi="Arial" w:cs="Arial"/>
            <w:webHidden/>
            <w:szCs w:val="28"/>
          </w:rPr>
        </w:r>
        <w:r w:rsidR="008A2321" w:rsidRPr="001E2063">
          <w:rPr>
            <w:rFonts w:ascii="Arial" w:hAnsi="Arial" w:cs="Arial"/>
            <w:webHidden/>
            <w:szCs w:val="28"/>
          </w:rPr>
          <w:fldChar w:fldCharType="separate"/>
        </w:r>
        <w:r w:rsidR="008A2321" w:rsidRPr="001E2063">
          <w:rPr>
            <w:rFonts w:ascii="Arial" w:hAnsi="Arial" w:cs="Arial"/>
            <w:webHidden/>
            <w:szCs w:val="28"/>
          </w:rPr>
          <w:t>7</w:t>
        </w:r>
        <w:r w:rsidR="008A2321" w:rsidRPr="001E2063">
          <w:rPr>
            <w:rFonts w:ascii="Arial" w:hAnsi="Arial" w:cs="Arial"/>
            <w:webHidden/>
            <w:szCs w:val="28"/>
          </w:rPr>
          <w:fldChar w:fldCharType="end"/>
        </w:r>
      </w:hyperlink>
    </w:p>
    <w:p w14:paraId="52757881" w14:textId="77777777" w:rsidR="008A2321" w:rsidRPr="001E2063" w:rsidRDefault="00076C28" w:rsidP="008A2321">
      <w:pPr>
        <w:pStyle w:val="Verzeichnis4"/>
        <w:rPr>
          <w:rFonts w:ascii="Arial" w:hAnsi="Arial" w:cs="Arial"/>
          <w:b w:val="0"/>
          <w:szCs w:val="28"/>
        </w:rPr>
      </w:pPr>
      <w:hyperlink w:anchor="_Toc185387254" w:history="1">
        <w:r w:rsidR="008A2321" w:rsidRPr="001E2063">
          <w:rPr>
            <w:rStyle w:val="Hyperlink"/>
            <w:rFonts w:ascii="Arial" w:hAnsi="Arial" w:cs="Arial"/>
          </w:rPr>
          <w:t>2.3.3. Sprachkompetenz</w:t>
        </w:r>
        <w:r w:rsidR="008A2321" w:rsidRPr="001E2063">
          <w:rPr>
            <w:rFonts w:ascii="Arial" w:hAnsi="Arial" w:cs="Arial"/>
            <w:webHidden/>
            <w:szCs w:val="28"/>
          </w:rPr>
          <w:tab/>
        </w:r>
        <w:r w:rsidR="008A2321" w:rsidRPr="001E2063">
          <w:rPr>
            <w:rFonts w:ascii="Arial" w:hAnsi="Arial" w:cs="Arial"/>
            <w:webHidden/>
            <w:szCs w:val="28"/>
          </w:rPr>
          <w:fldChar w:fldCharType="begin"/>
        </w:r>
        <w:r w:rsidR="008A2321" w:rsidRPr="001E2063">
          <w:rPr>
            <w:rFonts w:ascii="Arial" w:hAnsi="Arial" w:cs="Arial"/>
            <w:webHidden/>
            <w:szCs w:val="28"/>
          </w:rPr>
          <w:instrText xml:space="preserve"> PAGEREF _Toc185387254 \h </w:instrText>
        </w:r>
        <w:r w:rsidR="008A2321" w:rsidRPr="001E2063">
          <w:rPr>
            <w:rFonts w:ascii="Arial" w:hAnsi="Arial" w:cs="Arial"/>
            <w:webHidden/>
            <w:szCs w:val="28"/>
          </w:rPr>
        </w:r>
        <w:r w:rsidR="008A2321" w:rsidRPr="001E2063">
          <w:rPr>
            <w:rFonts w:ascii="Arial" w:hAnsi="Arial" w:cs="Arial"/>
            <w:webHidden/>
            <w:szCs w:val="28"/>
          </w:rPr>
          <w:fldChar w:fldCharType="separate"/>
        </w:r>
        <w:r w:rsidR="008A2321" w:rsidRPr="001E2063">
          <w:rPr>
            <w:rFonts w:ascii="Arial" w:hAnsi="Arial" w:cs="Arial"/>
            <w:webHidden/>
            <w:szCs w:val="28"/>
          </w:rPr>
          <w:t>8</w:t>
        </w:r>
        <w:r w:rsidR="008A2321" w:rsidRPr="001E2063">
          <w:rPr>
            <w:rFonts w:ascii="Arial" w:hAnsi="Arial" w:cs="Arial"/>
            <w:webHidden/>
            <w:szCs w:val="28"/>
          </w:rPr>
          <w:fldChar w:fldCharType="end"/>
        </w:r>
      </w:hyperlink>
    </w:p>
    <w:p w14:paraId="7F9CCF17" w14:textId="77777777" w:rsidR="008A2321" w:rsidRPr="001E2063" w:rsidRDefault="00076C28" w:rsidP="008A2321">
      <w:pPr>
        <w:pStyle w:val="Verzeichnis4"/>
        <w:rPr>
          <w:rFonts w:ascii="Arial" w:hAnsi="Arial" w:cs="Arial"/>
          <w:b w:val="0"/>
          <w:szCs w:val="28"/>
        </w:rPr>
      </w:pPr>
      <w:hyperlink w:anchor="_Toc185387255" w:history="1">
        <w:r w:rsidR="008A2321" w:rsidRPr="001E2063">
          <w:rPr>
            <w:rStyle w:val="Hyperlink"/>
            <w:rFonts w:ascii="Arial" w:hAnsi="Arial" w:cs="Arial"/>
          </w:rPr>
          <w:t>2.3.4. Phantasie- und Kreativitätskompetenz</w:t>
        </w:r>
        <w:r w:rsidR="008A2321" w:rsidRPr="001E2063">
          <w:rPr>
            <w:rFonts w:ascii="Arial" w:hAnsi="Arial" w:cs="Arial"/>
            <w:webHidden/>
            <w:szCs w:val="28"/>
          </w:rPr>
          <w:tab/>
        </w:r>
        <w:r w:rsidR="008A2321" w:rsidRPr="001E2063">
          <w:rPr>
            <w:rFonts w:ascii="Arial" w:hAnsi="Arial" w:cs="Arial"/>
            <w:webHidden/>
            <w:szCs w:val="28"/>
          </w:rPr>
          <w:fldChar w:fldCharType="begin"/>
        </w:r>
        <w:r w:rsidR="008A2321" w:rsidRPr="001E2063">
          <w:rPr>
            <w:rFonts w:ascii="Arial" w:hAnsi="Arial" w:cs="Arial"/>
            <w:webHidden/>
            <w:szCs w:val="28"/>
          </w:rPr>
          <w:instrText xml:space="preserve"> PAGEREF _Toc185387255 \h </w:instrText>
        </w:r>
        <w:r w:rsidR="008A2321" w:rsidRPr="001E2063">
          <w:rPr>
            <w:rFonts w:ascii="Arial" w:hAnsi="Arial" w:cs="Arial"/>
            <w:webHidden/>
            <w:szCs w:val="28"/>
          </w:rPr>
        </w:r>
        <w:r w:rsidR="008A2321" w:rsidRPr="001E2063">
          <w:rPr>
            <w:rFonts w:ascii="Arial" w:hAnsi="Arial" w:cs="Arial"/>
            <w:webHidden/>
            <w:szCs w:val="28"/>
          </w:rPr>
          <w:fldChar w:fldCharType="separate"/>
        </w:r>
        <w:r w:rsidR="008A2321" w:rsidRPr="001E2063">
          <w:rPr>
            <w:rFonts w:ascii="Arial" w:hAnsi="Arial" w:cs="Arial"/>
            <w:webHidden/>
            <w:szCs w:val="28"/>
          </w:rPr>
          <w:t>8</w:t>
        </w:r>
        <w:r w:rsidR="008A2321" w:rsidRPr="001E2063">
          <w:rPr>
            <w:rFonts w:ascii="Arial" w:hAnsi="Arial" w:cs="Arial"/>
            <w:webHidden/>
            <w:szCs w:val="28"/>
          </w:rPr>
          <w:fldChar w:fldCharType="end"/>
        </w:r>
      </w:hyperlink>
    </w:p>
    <w:p w14:paraId="3DC1AA94" w14:textId="77777777" w:rsidR="008A2321" w:rsidRPr="001E2063" w:rsidRDefault="00076C28" w:rsidP="008A2321">
      <w:pPr>
        <w:pStyle w:val="Verzeichnis4"/>
        <w:rPr>
          <w:rFonts w:ascii="Arial" w:hAnsi="Arial" w:cs="Arial"/>
          <w:b w:val="0"/>
          <w:szCs w:val="28"/>
        </w:rPr>
      </w:pPr>
      <w:hyperlink w:anchor="_Toc185387256" w:history="1">
        <w:r w:rsidR="008A2321" w:rsidRPr="001E2063">
          <w:rPr>
            <w:rStyle w:val="Hyperlink"/>
            <w:rFonts w:ascii="Arial" w:hAnsi="Arial" w:cs="Arial"/>
          </w:rPr>
          <w:t>2.3.5. Sozialkompetenz</w:t>
        </w:r>
        <w:r w:rsidR="008A2321" w:rsidRPr="001E2063">
          <w:rPr>
            <w:rFonts w:ascii="Arial" w:hAnsi="Arial" w:cs="Arial"/>
            <w:webHidden/>
            <w:szCs w:val="28"/>
          </w:rPr>
          <w:tab/>
        </w:r>
        <w:r w:rsidR="008A2321" w:rsidRPr="001E2063">
          <w:rPr>
            <w:rFonts w:ascii="Arial" w:hAnsi="Arial" w:cs="Arial"/>
            <w:webHidden/>
            <w:szCs w:val="28"/>
          </w:rPr>
          <w:fldChar w:fldCharType="begin"/>
        </w:r>
        <w:r w:rsidR="008A2321" w:rsidRPr="001E2063">
          <w:rPr>
            <w:rFonts w:ascii="Arial" w:hAnsi="Arial" w:cs="Arial"/>
            <w:webHidden/>
            <w:szCs w:val="28"/>
          </w:rPr>
          <w:instrText xml:space="preserve"> PAGEREF _Toc185387256 \h </w:instrText>
        </w:r>
        <w:r w:rsidR="008A2321" w:rsidRPr="001E2063">
          <w:rPr>
            <w:rFonts w:ascii="Arial" w:hAnsi="Arial" w:cs="Arial"/>
            <w:webHidden/>
            <w:szCs w:val="28"/>
          </w:rPr>
        </w:r>
        <w:r w:rsidR="008A2321" w:rsidRPr="001E2063">
          <w:rPr>
            <w:rFonts w:ascii="Arial" w:hAnsi="Arial" w:cs="Arial"/>
            <w:webHidden/>
            <w:szCs w:val="28"/>
          </w:rPr>
          <w:fldChar w:fldCharType="separate"/>
        </w:r>
        <w:r w:rsidR="008A2321" w:rsidRPr="001E2063">
          <w:rPr>
            <w:rFonts w:ascii="Arial" w:hAnsi="Arial" w:cs="Arial"/>
            <w:webHidden/>
            <w:szCs w:val="28"/>
          </w:rPr>
          <w:t>9</w:t>
        </w:r>
        <w:r w:rsidR="008A2321" w:rsidRPr="001E2063">
          <w:rPr>
            <w:rFonts w:ascii="Arial" w:hAnsi="Arial" w:cs="Arial"/>
            <w:webHidden/>
            <w:szCs w:val="28"/>
          </w:rPr>
          <w:fldChar w:fldCharType="end"/>
        </w:r>
      </w:hyperlink>
    </w:p>
    <w:p w14:paraId="49B9C81B" w14:textId="77777777" w:rsidR="008A2321" w:rsidRPr="001E2063" w:rsidRDefault="00076C28" w:rsidP="008A2321">
      <w:pPr>
        <w:pStyle w:val="Verzeichnis4"/>
        <w:rPr>
          <w:rFonts w:ascii="Arial" w:hAnsi="Arial" w:cs="Arial"/>
          <w:b w:val="0"/>
          <w:szCs w:val="28"/>
        </w:rPr>
      </w:pPr>
      <w:hyperlink w:anchor="_Toc185387257" w:history="1">
        <w:r w:rsidR="008A2321" w:rsidRPr="001E2063">
          <w:rPr>
            <w:rStyle w:val="Hyperlink"/>
            <w:rFonts w:ascii="Arial" w:hAnsi="Arial" w:cs="Arial"/>
          </w:rPr>
          <w:t>2.3.6. Motivations- und Konzentrationskompetenz</w:t>
        </w:r>
        <w:r w:rsidR="008A2321" w:rsidRPr="001E2063">
          <w:rPr>
            <w:rFonts w:ascii="Arial" w:hAnsi="Arial" w:cs="Arial"/>
            <w:webHidden/>
            <w:szCs w:val="28"/>
          </w:rPr>
          <w:tab/>
        </w:r>
        <w:r w:rsidR="008A2321" w:rsidRPr="001E2063">
          <w:rPr>
            <w:rFonts w:ascii="Arial" w:hAnsi="Arial" w:cs="Arial"/>
            <w:webHidden/>
            <w:szCs w:val="28"/>
          </w:rPr>
          <w:fldChar w:fldCharType="begin"/>
        </w:r>
        <w:r w:rsidR="008A2321" w:rsidRPr="001E2063">
          <w:rPr>
            <w:rFonts w:ascii="Arial" w:hAnsi="Arial" w:cs="Arial"/>
            <w:webHidden/>
            <w:szCs w:val="28"/>
          </w:rPr>
          <w:instrText xml:space="preserve"> PAGEREF _Toc185387257 \h </w:instrText>
        </w:r>
        <w:r w:rsidR="008A2321" w:rsidRPr="001E2063">
          <w:rPr>
            <w:rFonts w:ascii="Arial" w:hAnsi="Arial" w:cs="Arial"/>
            <w:webHidden/>
            <w:szCs w:val="28"/>
          </w:rPr>
        </w:r>
        <w:r w:rsidR="008A2321" w:rsidRPr="001E2063">
          <w:rPr>
            <w:rFonts w:ascii="Arial" w:hAnsi="Arial" w:cs="Arial"/>
            <w:webHidden/>
            <w:szCs w:val="28"/>
          </w:rPr>
          <w:fldChar w:fldCharType="separate"/>
        </w:r>
        <w:r w:rsidR="008A2321" w:rsidRPr="001E2063">
          <w:rPr>
            <w:rFonts w:ascii="Arial" w:hAnsi="Arial" w:cs="Arial"/>
            <w:webHidden/>
            <w:szCs w:val="28"/>
          </w:rPr>
          <w:t>9</w:t>
        </w:r>
        <w:r w:rsidR="008A2321" w:rsidRPr="001E2063">
          <w:rPr>
            <w:rFonts w:ascii="Arial" w:hAnsi="Arial" w:cs="Arial"/>
            <w:webHidden/>
            <w:szCs w:val="28"/>
          </w:rPr>
          <w:fldChar w:fldCharType="end"/>
        </w:r>
      </w:hyperlink>
    </w:p>
    <w:p w14:paraId="773E9390" w14:textId="77777777" w:rsidR="008A2321" w:rsidRPr="001E2063" w:rsidRDefault="00076C28" w:rsidP="008A2321">
      <w:pPr>
        <w:pStyle w:val="Verzeichnis3"/>
        <w:rPr>
          <w:rFonts w:cs="Arial"/>
          <w:b w:val="0"/>
          <w:iCs w:val="0"/>
          <w:sz w:val="28"/>
          <w:szCs w:val="28"/>
        </w:rPr>
      </w:pPr>
      <w:hyperlink w:anchor="_Toc185387258" w:history="1">
        <w:r w:rsidR="008A2321" w:rsidRPr="001E2063">
          <w:rPr>
            <w:rStyle w:val="Hyperlink"/>
            <w:rFonts w:cs="Arial"/>
          </w:rPr>
          <w:t>2.4 Beispiel eines möglichen Tagesablaufs</w:t>
        </w:r>
        <w:r w:rsidR="008A2321" w:rsidRPr="001E2063">
          <w:rPr>
            <w:rFonts w:cs="Arial"/>
            <w:webHidden/>
            <w:sz w:val="28"/>
            <w:szCs w:val="28"/>
          </w:rPr>
          <w:tab/>
        </w:r>
        <w:r w:rsidR="008A2321" w:rsidRPr="001E2063">
          <w:rPr>
            <w:rFonts w:cs="Arial"/>
            <w:webHidden/>
            <w:sz w:val="28"/>
            <w:szCs w:val="28"/>
          </w:rPr>
          <w:fldChar w:fldCharType="begin"/>
        </w:r>
        <w:r w:rsidR="008A2321" w:rsidRPr="001E2063">
          <w:rPr>
            <w:rFonts w:cs="Arial"/>
            <w:webHidden/>
            <w:sz w:val="28"/>
            <w:szCs w:val="28"/>
          </w:rPr>
          <w:instrText xml:space="preserve"> PAGEREF _Toc185387258 \h </w:instrText>
        </w:r>
        <w:r w:rsidR="008A2321" w:rsidRPr="001E2063">
          <w:rPr>
            <w:rFonts w:cs="Arial"/>
            <w:webHidden/>
            <w:sz w:val="28"/>
            <w:szCs w:val="28"/>
          </w:rPr>
        </w:r>
        <w:r w:rsidR="008A2321" w:rsidRPr="001E2063">
          <w:rPr>
            <w:rFonts w:cs="Arial"/>
            <w:webHidden/>
            <w:sz w:val="28"/>
            <w:szCs w:val="28"/>
          </w:rPr>
          <w:fldChar w:fldCharType="separate"/>
        </w:r>
        <w:r w:rsidR="008A2321" w:rsidRPr="001E2063">
          <w:rPr>
            <w:rFonts w:cs="Arial"/>
            <w:webHidden/>
            <w:sz w:val="28"/>
            <w:szCs w:val="28"/>
          </w:rPr>
          <w:t>10</w:t>
        </w:r>
        <w:r w:rsidR="008A2321" w:rsidRPr="001E2063">
          <w:rPr>
            <w:rFonts w:cs="Arial"/>
            <w:webHidden/>
            <w:sz w:val="28"/>
            <w:szCs w:val="28"/>
          </w:rPr>
          <w:fldChar w:fldCharType="end"/>
        </w:r>
      </w:hyperlink>
    </w:p>
    <w:p w14:paraId="36B000C3" w14:textId="77777777" w:rsidR="008A2321" w:rsidRPr="001E2063" w:rsidRDefault="00076C28" w:rsidP="008A2321">
      <w:pPr>
        <w:pStyle w:val="Verzeichnis2"/>
        <w:rPr>
          <w:rFonts w:cs="Arial"/>
          <w:b w:val="0"/>
          <w:i w:val="0"/>
          <w:szCs w:val="28"/>
        </w:rPr>
      </w:pPr>
      <w:hyperlink w:anchor="_Toc185387259" w:history="1">
        <w:r w:rsidR="008A2321" w:rsidRPr="001E2063">
          <w:rPr>
            <w:rStyle w:val="Hyperlink"/>
            <w:rFonts w:cs="Arial"/>
          </w:rPr>
          <w:t>3. Personal</w:t>
        </w:r>
        <w:r w:rsidR="008A2321" w:rsidRPr="001E2063">
          <w:rPr>
            <w:rFonts w:cs="Arial"/>
            <w:webHidden/>
            <w:szCs w:val="28"/>
          </w:rPr>
          <w:tab/>
        </w:r>
        <w:r w:rsidR="008A2321" w:rsidRPr="001E2063">
          <w:rPr>
            <w:rFonts w:cs="Arial"/>
            <w:webHidden/>
            <w:szCs w:val="28"/>
          </w:rPr>
          <w:fldChar w:fldCharType="begin"/>
        </w:r>
        <w:r w:rsidR="008A2321" w:rsidRPr="001E2063">
          <w:rPr>
            <w:rFonts w:cs="Arial"/>
            <w:webHidden/>
            <w:szCs w:val="28"/>
          </w:rPr>
          <w:instrText xml:space="preserve"> PAGEREF _Toc185387259 \h </w:instrText>
        </w:r>
        <w:r w:rsidR="008A2321" w:rsidRPr="001E2063">
          <w:rPr>
            <w:rFonts w:cs="Arial"/>
            <w:webHidden/>
            <w:szCs w:val="28"/>
          </w:rPr>
        </w:r>
        <w:r w:rsidR="008A2321" w:rsidRPr="001E2063">
          <w:rPr>
            <w:rFonts w:cs="Arial"/>
            <w:webHidden/>
            <w:szCs w:val="28"/>
          </w:rPr>
          <w:fldChar w:fldCharType="separate"/>
        </w:r>
        <w:r w:rsidR="008A2321" w:rsidRPr="001E2063">
          <w:rPr>
            <w:rFonts w:cs="Arial"/>
            <w:webHidden/>
            <w:szCs w:val="28"/>
          </w:rPr>
          <w:t>11</w:t>
        </w:r>
        <w:r w:rsidR="008A2321" w:rsidRPr="001E2063">
          <w:rPr>
            <w:rFonts w:cs="Arial"/>
            <w:webHidden/>
            <w:szCs w:val="28"/>
          </w:rPr>
          <w:fldChar w:fldCharType="end"/>
        </w:r>
      </w:hyperlink>
    </w:p>
    <w:p w14:paraId="1919FFA6" w14:textId="77777777" w:rsidR="008A2321" w:rsidRPr="001E2063" w:rsidRDefault="00076C28" w:rsidP="008A2321">
      <w:pPr>
        <w:pStyle w:val="Verzeichnis2"/>
        <w:rPr>
          <w:rFonts w:cs="Arial"/>
          <w:b w:val="0"/>
          <w:i w:val="0"/>
          <w:szCs w:val="28"/>
        </w:rPr>
      </w:pPr>
      <w:hyperlink w:anchor="_Toc185387260" w:history="1">
        <w:r w:rsidR="008A2321" w:rsidRPr="001E2063">
          <w:rPr>
            <w:rStyle w:val="Hyperlink"/>
            <w:rFonts w:cs="Arial"/>
          </w:rPr>
          <w:t>4. Zusammenarbeit mit den Eltern</w:t>
        </w:r>
        <w:r w:rsidR="008A2321" w:rsidRPr="001E2063">
          <w:rPr>
            <w:rFonts w:cs="Arial"/>
            <w:webHidden/>
            <w:szCs w:val="28"/>
          </w:rPr>
          <w:tab/>
        </w:r>
        <w:r w:rsidR="008A2321" w:rsidRPr="001E2063">
          <w:rPr>
            <w:rFonts w:cs="Arial"/>
            <w:webHidden/>
            <w:szCs w:val="28"/>
          </w:rPr>
          <w:fldChar w:fldCharType="begin"/>
        </w:r>
        <w:r w:rsidR="008A2321" w:rsidRPr="001E2063">
          <w:rPr>
            <w:rFonts w:cs="Arial"/>
            <w:webHidden/>
            <w:szCs w:val="28"/>
          </w:rPr>
          <w:instrText xml:space="preserve"> PAGEREF _Toc185387260 \h </w:instrText>
        </w:r>
        <w:r w:rsidR="008A2321" w:rsidRPr="001E2063">
          <w:rPr>
            <w:rFonts w:cs="Arial"/>
            <w:webHidden/>
            <w:szCs w:val="28"/>
          </w:rPr>
        </w:r>
        <w:r w:rsidR="008A2321" w:rsidRPr="001E2063">
          <w:rPr>
            <w:rFonts w:cs="Arial"/>
            <w:webHidden/>
            <w:szCs w:val="28"/>
          </w:rPr>
          <w:fldChar w:fldCharType="separate"/>
        </w:r>
        <w:r w:rsidR="008A2321" w:rsidRPr="001E2063">
          <w:rPr>
            <w:rFonts w:cs="Arial"/>
            <w:webHidden/>
            <w:szCs w:val="28"/>
          </w:rPr>
          <w:t>11</w:t>
        </w:r>
        <w:r w:rsidR="008A2321" w:rsidRPr="001E2063">
          <w:rPr>
            <w:rFonts w:cs="Arial"/>
            <w:webHidden/>
            <w:szCs w:val="28"/>
          </w:rPr>
          <w:fldChar w:fldCharType="end"/>
        </w:r>
      </w:hyperlink>
    </w:p>
    <w:p w14:paraId="15714FBC" w14:textId="77777777" w:rsidR="008A2321" w:rsidRPr="001E2063" w:rsidRDefault="008A2321" w:rsidP="008A2321">
      <w:pPr>
        <w:pStyle w:val="Verzeichnis4"/>
        <w:ind w:left="0"/>
        <w:rPr>
          <w:rFonts w:ascii="Arial" w:hAnsi="Arial" w:cs="Arial"/>
          <w:i/>
          <w:iCs/>
          <w:szCs w:val="28"/>
        </w:rPr>
      </w:pPr>
      <w:r w:rsidRPr="001E2063">
        <w:rPr>
          <w:rFonts w:ascii="Arial" w:hAnsi="Arial" w:cs="Arial"/>
          <w:szCs w:val="28"/>
        </w:rPr>
        <w:fldChar w:fldCharType="end"/>
      </w:r>
      <w:r>
        <w:rPr>
          <w:rFonts w:ascii="Arial" w:hAnsi="Arial" w:cs="Arial"/>
          <w:szCs w:val="28"/>
        </w:rPr>
        <w:t xml:space="preserve">   </w:t>
      </w:r>
      <w:r w:rsidRPr="001E2063">
        <w:rPr>
          <w:rFonts w:ascii="Arial" w:hAnsi="Arial" w:cs="Arial"/>
          <w:i/>
          <w:iCs/>
          <w:szCs w:val="28"/>
        </w:rPr>
        <w:t>5. Schutzkonzept………………………………</w:t>
      </w:r>
      <w:r>
        <w:rPr>
          <w:rFonts w:ascii="Arial" w:hAnsi="Arial" w:cs="Arial"/>
          <w:i/>
          <w:iCs/>
          <w:szCs w:val="28"/>
        </w:rPr>
        <w:t>………………</w:t>
      </w:r>
      <w:r w:rsidRPr="001E2063">
        <w:rPr>
          <w:rFonts w:ascii="Arial" w:hAnsi="Arial" w:cs="Arial"/>
          <w:i/>
          <w:iCs/>
          <w:szCs w:val="28"/>
        </w:rPr>
        <w:t>……11</w:t>
      </w:r>
    </w:p>
    <w:p w14:paraId="370C9D43" w14:textId="77777777" w:rsidR="008A2321" w:rsidRPr="001E2063" w:rsidRDefault="008A2321" w:rsidP="008A2321">
      <w:pPr>
        <w:spacing w:line="360" w:lineRule="auto"/>
        <w:rPr>
          <w:rFonts w:ascii="Arial" w:hAnsi="Arial" w:cs="Arial"/>
          <w:b/>
          <w:i/>
          <w:iCs/>
          <w:sz w:val="28"/>
          <w:szCs w:val="28"/>
        </w:rPr>
      </w:pPr>
      <w:r>
        <w:rPr>
          <w:rFonts w:ascii="Arial" w:hAnsi="Arial" w:cs="Arial"/>
          <w:b/>
          <w:i/>
          <w:iCs/>
          <w:sz w:val="28"/>
          <w:szCs w:val="28"/>
        </w:rPr>
        <w:t xml:space="preserve">   </w:t>
      </w:r>
      <w:r w:rsidRPr="001E2063">
        <w:rPr>
          <w:rFonts w:ascii="Arial" w:hAnsi="Arial" w:cs="Arial"/>
          <w:b/>
          <w:i/>
          <w:iCs/>
          <w:sz w:val="28"/>
          <w:szCs w:val="28"/>
        </w:rPr>
        <w:t>6. Partizipation………………………………</w:t>
      </w:r>
      <w:r>
        <w:rPr>
          <w:rFonts w:ascii="Arial" w:hAnsi="Arial" w:cs="Arial"/>
          <w:b/>
          <w:i/>
          <w:iCs/>
          <w:sz w:val="28"/>
          <w:szCs w:val="28"/>
        </w:rPr>
        <w:t>…………………</w:t>
      </w:r>
      <w:r w:rsidRPr="001E2063">
        <w:rPr>
          <w:rFonts w:ascii="Arial" w:hAnsi="Arial" w:cs="Arial"/>
          <w:b/>
          <w:i/>
          <w:iCs/>
          <w:sz w:val="28"/>
          <w:szCs w:val="28"/>
        </w:rPr>
        <w:t>……12</w:t>
      </w:r>
    </w:p>
    <w:p w14:paraId="79F9F57E" w14:textId="77777777" w:rsidR="008A2321" w:rsidRPr="001E2063" w:rsidRDefault="008A2321" w:rsidP="008A2321">
      <w:pPr>
        <w:spacing w:line="360" w:lineRule="auto"/>
        <w:rPr>
          <w:rFonts w:ascii="Arial" w:hAnsi="Arial" w:cs="Arial"/>
          <w:b/>
          <w:i/>
          <w:iCs/>
          <w:sz w:val="28"/>
          <w:szCs w:val="28"/>
        </w:rPr>
      </w:pPr>
      <w:r>
        <w:rPr>
          <w:rFonts w:ascii="Arial" w:hAnsi="Arial" w:cs="Arial"/>
          <w:b/>
          <w:i/>
          <w:iCs/>
          <w:sz w:val="28"/>
          <w:szCs w:val="28"/>
        </w:rPr>
        <w:t xml:space="preserve">   </w:t>
      </w:r>
      <w:r w:rsidRPr="001E2063">
        <w:rPr>
          <w:rFonts w:ascii="Arial" w:hAnsi="Arial" w:cs="Arial"/>
          <w:b/>
          <w:i/>
          <w:iCs/>
          <w:sz w:val="28"/>
          <w:szCs w:val="28"/>
        </w:rPr>
        <w:t>7. Beschwer</w:t>
      </w:r>
      <w:r>
        <w:rPr>
          <w:rFonts w:ascii="Arial" w:hAnsi="Arial" w:cs="Arial"/>
          <w:b/>
          <w:i/>
          <w:iCs/>
          <w:sz w:val="28"/>
          <w:szCs w:val="28"/>
        </w:rPr>
        <w:t>d</w:t>
      </w:r>
      <w:r w:rsidRPr="001E2063">
        <w:rPr>
          <w:rFonts w:ascii="Arial" w:hAnsi="Arial" w:cs="Arial"/>
          <w:b/>
          <w:i/>
          <w:iCs/>
          <w:sz w:val="28"/>
          <w:szCs w:val="28"/>
        </w:rPr>
        <w:t>emanagement………</w:t>
      </w:r>
      <w:r>
        <w:rPr>
          <w:rFonts w:ascii="Arial" w:hAnsi="Arial" w:cs="Arial"/>
          <w:b/>
          <w:i/>
          <w:iCs/>
          <w:sz w:val="28"/>
          <w:szCs w:val="28"/>
        </w:rPr>
        <w:t>………………………...</w:t>
      </w:r>
      <w:r w:rsidRPr="001E2063">
        <w:rPr>
          <w:rFonts w:ascii="Arial" w:hAnsi="Arial" w:cs="Arial"/>
          <w:b/>
          <w:i/>
          <w:iCs/>
          <w:sz w:val="28"/>
          <w:szCs w:val="28"/>
        </w:rPr>
        <w:t>……12</w:t>
      </w:r>
    </w:p>
    <w:p w14:paraId="054BE108" w14:textId="77777777" w:rsidR="008A2321" w:rsidRPr="001E2063" w:rsidRDefault="008A2321" w:rsidP="008A2321">
      <w:pPr>
        <w:spacing w:line="360" w:lineRule="auto"/>
        <w:rPr>
          <w:rFonts w:ascii="Arial" w:hAnsi="Arial" w:cs="Arial"/>
          <w:b/>
          <w:i/>
          <w:iCs/>
          <w:sz w:val="28"/>
          <w:szCs w:val="28"/>
        </w:rPr>
      </w:pPr>
      <w:r>
        <w:rPr>
          <w:rFonts w:ascii="Arial" w:hAnsi="Arial" w:cs="Arial"/>
          <w:b/>
          <w:i/>
          <w:iCs/>
          <w:sz w:val="28"/>
          <w:szCs w:val="28"/>
        </w:rPr>
        <w:t xml:space="preserve">   </w:t>
      </w:r>
      <w:r w:rsidRPr="001E2063">
        <w:rPr>
          <w:rFonts w:ascii="Arial" w:hAnsi="Arial" w:cs="Arial"/>
          <w:b/>
          <w:i/>
          <w:iCs/>
          <w:sz w:val="28"/>
          <w:szCs w:val="28"/>
        </w:rPr>
        <w:t>8. Qualitätssicherung……</w:t>
      </w:r>
      <w:r>
        <w:rPr>
          <w:rFonts w:ascii="Arial" w:hAnsi="Arial" w:cs="Arial"/>
          <w:b/>
          <w:i/>
          <w:iCs/>
          <w:sz w:val="28"/>
          <w:szCs w:val="28"/>
        </w:rPr>
        <w:t>…………………………………</w:t>
      </w:r>
      <w:r w:rsidRPr="001E2063">
        <w:rPr>
          <w:rFonts w:ascii="Arial" w:hAnsi="Arial" w:cs="Arial"/>
          <w:b/>
          <w:i/>
          <w:iCs/>
          <w:sz w:val="28"/>
          <w:szCs w:val="28"/>
        </w:rPr>
        <w:t>………13</w:t>
      </w:r>
    </w:p>
    <w:p w14:paraId="4B04A5EE" w14:textId="77777777" w:rsidR="008A2321" w:rsidRPr="001E2063" w:rsidRDefault="008A2321" w:rsidP="008A2321">
      <w:pPr>
        <w:pStyle w:val="Verzeichnis1"/>
        <w:tabs>
          <w:tab w:val="left" w:pos="2685"/>
        </w:tabs>
        <w:spacing w:before="0" w:after="0"/>
        <w:rPr>
          <w:bCs w:val="0"/>
          <w:i/>
          <w:iCs/>
          <w:sz w:val="28"/>
          <w:szCs w:val="28"/>
        </w:rPr>
      </w:pPr>
    </w:p>
    <w:p w14:paraId="0C5E73E1" w14:textId="77777777" w:rsidR="008A2321" w:rsidRDefault="008A2321" w:rsidP="008A2321">
      <w:pPr>
        <w:pStyle w:val="Verzeichnis1"/>
        <w:tabs>
          <w:tab w:val="left" w:pos="2685"/>
        </w:tabs>
      </w:pPr>
    </w:p>
    <w:p w14:paraId="1E903F1B" w14:textId="77777777" w:rsidR="008A2321" w:rsidRDefault="008A2321" w:rsidP="008A2321">
      <w:pPr>
        <w:pStyle w:val="Verzeichnis1"/>
        <w:tabs>
          <w:tab w:val="left" w:pos="2685"/>
        </w:tabs>
      </w:pPr>
    </w:p>
    <w:p w14:paraId="1ED1A369" w14:textId="77777777" w:rsidR="008A2321" w:rsidRDefault="008A2321" w:rsidP="008A2321">
      <w:pPr>
        <w:pStyle w:val="Verzeichnis1"/>
        <w:tabs>
          <w:tab w:val="left" w:pos="2685"/>
        </w:tabs>
      </w:pPr>
      <w:r>
        <w:tab/>
      </w:r>
    </w:p>
    <w:p w14:paraId="6B76BA40" w14:textId="77777777" w:rsidR="008A2321" w:rsidRDefault="008A2321" w:rsidP="008A2321">
      <w:pPr>
        <w:pStyle w:val="berschrift1"/>
        <w:ind w:left="1800" w:hanging="1800"/>
      </w:pPr>
    </w:p>
    <w:p w14:paraId="44D4118D" w14:textId="77777777" w:rsidR="008A2321" w:rsidRDefault="008A2321" w:rsidP="008A2321">
      <w:pPr>
        <w:pStyle w:val="berschrift1"/>
        <w:ind w:left="1800" w:hanging="1800"/>
      </w:pPr>
    </w:p>
    <w:p w14:paraId="16B22212" w14:textId="77777777" w:rsidR="008A2321" w:rsidRDefault="008A2321" w:rsidP="008A2321">
      <w:pPr>
        <w:pStyle w:val="berschrift1"/>
        <w:ind w:left="1800" w:hanging="1800"/>
      </w:pPr>
      <w:r>
        <w:t xml:space="preserve">Einleitung: Leitbild der Kindergärten des </w:t>
      </w:r>
    </w:p>
    <w:p w14:paraId="4AD1C9D4" w14:textId="77777777" w:rsidR="008A2321" w:rsidRDefault="008A2321" w:rsidP="008A2321">
      <w:pPr>
        <w:pStyle w:val="berschrift1"/>
        <w:ind w:left="1800"/>
      </w:pPr>
      <w:r>
        <w:t xml:space="preserve">Vereins Christian Morgenstern </w:t>
      </w:r>
    </w:p>
    <w:p w14:paraId="6D38BA2E" w14:textId="77777777" w:rsidR="008A2321" w:rsidRDefault="008A2321" w:rsidP="008A2321"/>
    <w:p w14:paraId="344B73B1" w14:textId="77777777" w:rsidR="008A2321" w:rsidRDefault="008A2321" w:rsidP="008A2321"/>
    <w:p w14:paraId="4DA2263D" w14:textId="77777777" w:rsidR="008A2321" w:rsidRDefault="008A2321" w:rsidP="008A2321">
      <w:pPr>
        <w:pStyle w:val="Textkrper"/>
      </w:pPr>
      <w:r>
        <w:t>Das Kind in Ehrfurcht aufnehmen,</w:t>
      </w:r>
    </w:p>
    <w:p w14:paraId="60A1E34D" w14:textId="77777777" w:rsidR="008A2321" w:rsidRDefault="008A2321" w:rsidP="008A2321">
      <w:pPr>
        <w:pStyle w:val="Textkrper"/>
      </w:pPr>
      <w:r>
        <w:t>In Liebe erziehen,</w:t>
      </w:r>
    </w:p>
    <w:p w14:paraId="3D99E574" w14:textId="77777777" w:rsidR="008A2321" w:rsidRDefault="008A2321" w:rsidP="008A2321">
      <w:pPr>
        <w:pStyle w:val="Textkrper"/>
      </w:pPr>
      <w:r>
        <w:t>In Freiheit entlassen.</w:t>
      </w:r>
    </w:p>
    <w:p w14:paraId="54045CDF" w14:textId="77777777" w:rsidR="008A2321" w:rsidRDefault="008A2321" w:rsidP="008A2321">
      <w:pPr>
        <w:pStyle w:val="Textkrper"/>
      </w:pPr>
    </w:p>
    <w:p w14:paraId="466BA6A9" w14:textId="77777777" w:rsidR="008A2321" w:rsidRDefault="008A2321" w:rsidP="008A2321">
      <w:pPr>
        <w:pStyle w:val="Textkrper"/>
      </w:pPr>
      <w:r>
        <w:t xml:space="preserve">R. Steiner </w:t>
      </w:r>
    </w:p>
    <w:p w14:paraId="2AE57E75" w14:textId="77777777" w:rsidR="008A2321" w:rsidRDefault="008A2321" w:rsidP="008A2321">
      <w:pPr>
        <w:pStyle w:val="Textkrper"/>
      </w:pPr>
    </w:p>
    <w:p w14:paraId="413118E8" w14:textId="77777777" w:rsidR="008A2321" w:rsidRDefault="008A2321" w:rsidP="008A2321">
      <w:pPr>
        <w:pStyle w:val="Textkrper"/>
      </w:pPr>
    </w:p>
    <w:p w14:paraId="13956449" w14:textId="77777777" w:rsidR="008A2321" w:rsidRDefault="008A2321" w:rsidP="008A2321">
      <w:pPr>
        <w:pStyle w:val="Textkrper"/>
      </w:pPr>
      <w:r>
        <w:t>Unsere Waldorfkindergärten zwischen Ammersee und Lech befinden sich in Dießen, Finning, Kaufering und Landsberg und gehören – wie auch die Freie Waldorfschule Landsberg – zum Trägerverein Christian Morgenstern.</w:t>
      </w:r>
    </w:p>
    <w:p w14:paraId="6534FC7D" w14:textId="77777777" w:rsidR="008A2321" w:rsidRDefault="008A2321" w:rsidP="008A2321">
      <w:pPr>
        <w:pStyle w:val="Textkrper2"/>
        <w:jc w:val="both"/>
      </w:pPr>
      <w:r>
        <w:t xml:space="preserve">Entstanden sind unsere Einrichtungen aus freien Elterninitiativen auf Grundlage der Menschenkunde Rudolf Steiners. Wir arbeiten überkonfessionell mit christlichem Hintergrund. </w:t>
      </w:r>
    </w:p>
    <w:p w14:paraId="3CC73B8D" w14:textId="77777777" w:rsidR="008A2321" w:rsidRDefault="008A2321" w:rsidP="008A2321">
      <w:pPr>
        <w:pStyle w:val="Textkrper2"/>
        <w:jc w:val="both"/>
      </w:pPr>
      <w:r>
        <w:t>Wir sind offen für alle Kinder, die kindergartenreif sind. Teilweise gibt es die Möglichkeit von Plätzen zur Einzelintegration (siehe dazu das jeweilige ergänzende Konzept).</w:t>
      </w:r>
    </w:p>
    <w:p w14:paraId="42445887" w14:textId="77777777" w:rsidR="008A2321" w:rsidRDefault="008A2321" w:rsidP="008A2321">
      <w:pPr>
        <w:jc w:val="both"/>
        <w:rPr>
          <w:rFonts w:ascii="Arial" w:hAnsi="Arial" w:cs="Arial"/>
          <w:sz w:val="22"/>
        </w:rPr>
      </w:pPr>
    </w:p>
    <w:p w14:paraId="530517BF" w14:textId="77777777" w:rsidR="008A2321" w:rsidRDefault="008A2321" w:rsidP="008A2321">
      <w:pPr>
        <w:pStyle w:val="Textkrper2"/>
        <w:jc w:val="both"/>
      </w:pPr>
      <w:r>
        <w:t>Unsere pädagogische Aufgabe sehen wir in der Verpflichtung, in enger Zusammenarbeit mit den Eltern, für das Recht auf Kindheit einzutreten und das Kind in seiner individuellen körperlichen, seelischen und geistigen Entwicklung zu begleiten und zu stärken. In unserer Elternarbeit werden die Grundzüge dieser Pädagogik vermittelt und gemeinsam erarbeitet.</w:t>
      </w:r>
    </w:p>
    <w:p w14:paraId="056CD906" w14:textId="77777777" w:rsidR="008A2321" w:rsidRDefault="008A2321" w:rsidP="008A2321">
      <w:pPr>
        <w:pStyle w:val="Textkrper2"/>
        <w:jc w:val="both"/>
      </w:pPr>
    </w:p>
    <w:p w14:paraId="3BCE7E77" w14:textId="77777777" w:rsidR="008A2321" w:rsidRDefault="008A2321" w:rsidP="008A2321">
      <w:pPr>
        <w:pStyle w:val="Textkrper2"/>
        <w:jc w:val="both"/>
      </w:pPr>
      <w:r>
        <w:t>Es liegt in der Natur des Kindes, in den ersten sieben Lebensjahren vertrauensvoll das Vorbild des Erwachsenen nachzuahmen und sich hingebungsvoll schöpferisch die Welt zu erobern. Daraus ergibt sich, dass alles Tun des Erwachsenen wahrhaftig und nachahmenswert sein soll.</w:t>
      </w:r>
    </w:p>
    <w:p w14:paraId="7BD67969" w14:textId="77777777" w:rsidR="008A2321" w:rsidRDefault="008A2321" w:rsidP="008A2321">
      <w:pPr>
        <w:pStyle w:val="Textkrper2"/>
        <w:jc w:val="both"/>
      </w:pPr>
    </w:p>
    <w:p w14:paraId="6DFCBDB5" w14:textId="77777777" w:rsidR="008A2321" w:rsidRDefault="008A2321" w:rsidP="008A2321">
      <w:pPr>
        <w:pStyle w:val="Textkrper2"/>
        <w:jc w:val="both"/>
      </w:pPr>
      <w:r>
        <w:t>Weil das Kind sich mit allen Sinnen mit der Welt verbunden fühlt, legen wir Wert auf eine Umgebung, die dem Kind freien Raum lässt, Vertrauen in sich und die Welt zu entwickeln.</w:t>
      </w:r>
    </w:p>
    <w:p w14:paraId="1406BFAB" w14:textId="77777777" w:rsidR="008A2321" w:rsidRDefault="008A2321" w:rsidP="008A2321">
      <w:pPr>
        <w:pStyle w:val="Textkrper2"/>
        <w:jc w:val="both"/>
      </w:pPr>
      <w:r>
        <w:t>Alle unsere alltäglichen Handlungen sollen für das Kind eindeutig und nachvollziehbar sein. So entsteht ein bestimmter Tages-, Wochen- und Jahresrhythmus, der das Kind trägt und nährt und ihm Sicherheit gibt.</w:t>
      </w:r>
    </w:p>
    <w:p w14:paraId="61F3C0C9" w14:textId="77777777" w:rsidR="008A2321" w:rsidRDefault="008A2321" w:rsidP="008A2321">
      <w:pPr>
        <w:pStyle w:val="Textkrper2"/>
        <w:jc w:val="both"/>
      </w:pPr>
    </w:p>
    <w:p w14:paraId="5F37CBAA" w14:textId="77777777" w:rsidR="008A2321" w:rsidRDefault="008A2321" w:rsidP="008A2321">
      <w:pPr>
        <w:pStyle w:val="Textkrper2"/>
        <w:jc w:val="both"/>
      </w:pPr>
      <w:r>
        <w:t>Eine sich stetig wandelnde Welt verlangt mehr und mehr innere Kraft, Stärke und Selbstbewusstsein. Die Methodik der Waldorfpädagogik von Rhythmus und Wiederholung schafft eine gute Möglichkeit, die Individualität des Kindes zu stärken.</w:t>
      </w:r>
    </w:p>
    <w:p w14:paraId="7A8D2121" w14:textId="77777777" w:rsidR="008A2321" w:rsidRDefault="008A2321" w:rsidP="008A2321">
      <w:pPr>
        <w:pStyle w:val="Textkrper2"/>
        <w:jc w:val="both"/>
      </w:pPr>
    </w:p>
    <w:p w14:paraId="133CF02B" w14:textId="77777777" w:rsidR="008A2321" w:rsidRDefault="008A2321" w:rsidP="008A2321">
      <w:pPr>
        <w:pStyle w:val="Textkrper2"/>
        <w:jc w:val="both"/>
      </w:pPr>
      <w:r>
        <w:t>Auch die künstlerische Gestaltung der Räumlichkeiten in Farb- und Formgebung sind uns ein Anliegen – sie vermitteln lebendige Sinneseindrücke.</w:t>
      </w:r>
    </w:p>
    <w:p w14:paraId="23D65ACB" w14:textId="77777777" w:rsidR="008A2321" w:rsidRDefault="008A2321" w:rsidP="008A2321">
      <w:pPr>
        <w:pStyle w:val="Textkrper2"/>
        <w:jc w:val="both"/>
      </w:pPr>
    </w:p>
    <w:p w14:paraId="7165E7EC" w14:textId="77777777" w:rsidR="008A2321" w:rsidRDefault="008A2321" w:rsidP="008A2321">
      <w:pPr>
        <w:pStyle w:val="Textkrper2"/>
        <w:jc w:val="both"/>
      </w:pPr>
      <w:r>
        <w:t>Die Grundlage unserer pädagogischen Arbeit ist die anthroposophische Menschenkunde Rudolf Steiners, die den Menschen als leiblich-seelisch-geistiges Wesen versteht. Sie erschließt den Erziehenden die Möglichkeit, das Kind und sich selbst als stets sich wandelndes und werdendes Wesen zu begreifen. Daraus ergibt sich der Anspruch an den Erziehenden, bewusst an sich selbst zu arbeiten und regelmäßig an Fortbildungen teilzunehmen.</w:t>
      </w:r>
    </w:p>
    <w:p w14:paraId="6D7F4231" w14:textId="5A2430A2" w:rsidR="008A2321" w:rsidRDefault="008A2321" w:rsidP="008A2321">
      <w:pPr>
        <w:pStyle w:val="Textkrper2"/>
        <w:jc w:val="both"/>
      </w:pPr>
    </w:p>
    <w:p w14:paraId="396AA3F3" w14:textId="4B2066BC" w:rsidR="008A2321" w:rsidRDefault="008A2321" w:rsidP="008A2321">
      <w:pPr>
        <w:pStyle w:val="Textkrper2"/>
        <w:jc w:val="both"/>
      </w:pPr>
    </w:p>
    <w:p w14:paraId="351222BF" w14:textId="13CBDB2C" w:rsidR="008A2321" w:rsidRDefault="008A2321" w:rsidP="008A2321">
      <w:pPr>
        <w:pStyle w:val="Textkrper2"/>
        <w:jc w:val="both"/>
      </w:pPr>
    </w:p>
    <w:p w14:paraId="0EA3DC09" w14:textId="3F3D0FD3" w:rsidR="008A2321" w:rsidRDefault="008A2321" w:rsidP="008A2321">
      <w:pPr>
        <w:pStyle w:val="Textkrper2"/>
        <w:jc w:val="both"/>
      </w:pPr>
    </w:p>
    <w:p w14:paraId="2494E13A" w14:textId="7E914429" w:rsidR="008A2321" w:rsidRDefault="008A2321" w:rsidP="008A2321">
      <w:pPr>
        <w:pStyle w:val="Textkrper2"/>
        <w:jc w:val="both"/>
      </w:pPr>
    </w:p>
    <w:p w14:paraId="25F0CDC9" w14:textId="77777777" w:rsidR="008A2321" w:rsidRDefault="008A2321" w:rsidP="008A2321">
      <w:pPr>
        <w:pStyle w:val="Textkrper2"/>
        <w:jc w:val="both"/>
      </w:pPr>
    </w:p>
    <w:p w14:paraId="461B3C93" w14:textId="77777777" w:rsidR="008A2321" w:rsidRDefault="008A2321" w:rsidP="008A2321">
      <w:pPr>
        <w:pStyle w:val="Textkrper2"/>
        <w:jc w:val="both"/>
      </w:pPr>
      <w:r>
        <w:t xml:space="preserve">Erziehung schöpft heute nicht mehr vorrangig aus den Quellen von Tradition und instinktivem Handeln. Erziehungskompetenz muss individuell erworben werden. Dies eröffnet dem Erwachsenen tiefe Fragen an die Bedeutung und die Bedürfnisse der Kindheit und ermöglicht einen persönlichen Weg der Selbstreflektion und der Reifung zu gehen. </w:t>
      </w:r>
    </w:p>
    <w:p w14:paraId="1DEFA71A" w14:textId="77777777" w:rsidR="008A2321" w:rsidRDefault="008A2321" w:rsidP="008A2321">
      <w:pPr>
        <w:pStyle w:val="Textkrper2"/>
        <w:jc w:val="both"/>
      </w:pPr>
      <w:r>
        <w:t xml:space="preserve">Eltern, die auf diesem Wege suchen, wollen wir auf anthroposophisch-pädagogischer Grundlage begleiten. </w:t>
      </w:r>
    </w:p>
    <w:p w14:paraId="0DEA3FCE" w14:textId="77777777" w:rsidR="008A2321" w:rsidRDefault="008A2321" w:rsidP="008A2321">
      <w:pPr>
        <w:pStyle w:val="Textkrper2"/>
        <w:jc w:val="both"/>
      </w:pPr>
    </w:p>
    <w:p w14:paraId="6E9E6D84" w14:textId="77777777" w:rsidR="008A2321" w:rsidRDefault="008A2321" w:rsidP="008A2321">
      <w:pPr>
        <w:pStyle w:val="berschrift1"/>
      </w:pPr>
      <w:r>
        <w:t>Vorwort</w:t>
      </w:r>
    </w:p>
    <w:p w14:paraId="4EDC5D2F" w14:textId="77777777" w:rsidR="008A2321" w:rsidRDefault="008A2321" w:rsidP="008A2321">
      <w:pPr>
        <w:pStyle w:val="Textkrper2"/>
        <w:jc w:val="both"/>
      </w:pPr>
    </w:p>
    <w:p w14:paraId="76EFB434" w14:textId="77777777" w:rsidR="008A2321" w:rsidRDefault="008A2321" w:rsidP="008A2321">
      <w:pPr>
        <w:pStyle w:val="Textkrper2"/>
        <w:jc w:val="both"/>
      </w:pPr>
      <w:r>
        <w:t xml:space="preserve">Als Rudolf Steiner 1919 die erste Freie Waldorfschule gründete, hielt er den zukünftigen Pädagogen vierzehn Vorträge über „Allgemeine Menschenkunde als Grundlage der Pädagogik“. Sie sollte zugleich Wissenschaft sein und Liebeskräfte im Menschen erwecken. Anthropologie, Psychologie und Geisteswissenschaft schlossen sich zu einer Weisheit zusammen, die das ganze Wesen des Menschen nach Leib, Seele und Geist erfasst, das ist die Anthroposophie. </w:t>
      </w:r>
    </w:p>
    <w:p w14:paraId="64E130D0" w14:textId="77777777" w:rsidR="008A2321" w:rsidRDefault="008A2321" w:rsidP="008A2321">
      <w:pPr>
        <w:pStyle w:val="Textkrper2"/>
        <w:jc w:val="both"/>
      </w:pPr>
    </w:p>
    <w:p w14:paraId="2E1A9A91" w14:textId="77777777" w:rsidR="008A2321" w:rsidRDefault="008A2321" w:rsidP="008A2321">
      <w:pPr>
        <w:pStyle w:val="Textkrper2"/>
        <w:jc w:val="both"/>
      </w:pPr>
      <w:r>
        <w:t xml:space="preserve">Jede Zeit stellt auf ihrer Zivilisations- oder Kulturstufe neue Aufgaben an die Erziehung. Wir haben heute andere Lebensbedingungen als vor 100 Jahren. Dennoch sind die </w:t>
      </w:r>
      <w:proofErr w:type="spellStart"/>
      <w:r>
        <w:t>menschenkundlichen</w:t>
      </w:r>
      <w:proofErr w:type="spellEnd"/>
      <w:r>
        <w:t xml:space="preserve"> Grundlagen der Waldorfpädagogik auch heute noch Leitfaden und geistiger Impuls für die Erziehung in Waldorfeinrichtungen und haben durch neuere Forschungen in der Medizin, der Psychologie und durch die Neurowissenschaften beachtliche Bestätigung gefunden. </w:t>
      </w:r>
    </w:p>
    <w:p w14:paraId="4DA881F2" w14:textId="77777777" w:rsidR="008A2321" w:rsidRDefault="008A2321" w:rsidP="008A2321">
      <w:pPr>
        <w:pStyle w:val="Textkrper2"/>
        <w:jc w:val="both"/>
      </w:pPr>
    </w:p>
    <w:p w14:paraId="548DEF83" w14:textId="77777777" w:rsidR="008A2321" w:rsidRDefault="008A2321" w:rsidP="008A2321">
      <w:pPr>
        <w:pStyle w:val="Textkrper2"/>
        <w:jc w:val="both"/>
      </w:pPr>
      <w:r>
        <w:t xml:space="preserve">Waldorfpädagogik ist eine moderne, lebendige Erziehungskunst. Sie stellt sich den sozialgesellschaftlichen Aufgaben unserer Zeit, um Kindern die bestmöglichen Entwicklungsbedingungen zu schaffen, dafür zu sorgen, dass sie gesund heranwachsen und ihre eigene Lebensaufgabe ergreifen können. </w:t>
      </w:r>
    </w:p>
    <w:p w14:paraId="642A632F" w14:textId="77777777" w:rsidR="008A2321" w:rsidRDefault="008A2321" w:rsidP="008A2321">
      <w:pPr>
        <w:pStyle w:val="Textkrper2"/>
        <w:jc w:val="both"/>
      </w:pPr>
    </w:p>
    <w:p w14:paraId="492BDFCF" w14:textId="77777777" w:rsidR="008A2321" w:rsidRDefault="008A2321" w:rsidP="008A2321">
      <w:pPr>
        <w:pStyle w:val="Textkrper2"/>
        <w:jc w:val="both"/>
      </w:pPr>
      <w:r>
        <w:t>„Im Kind begegnet uns die volle Würde des Menschen, auch wenn sich diese noch nicht aussprechen kann: Der Erwachsene, der Erzieher kann am Kind Menschlichkeit lernen.“</w:t>
      </w:r>
    </w:p>
    <w:p w14:paraId="3335EAF5" w14:textId="77777777" w:rsidR="008A2321" w:rsidRDefault="008A2321" w:rsidP="008A2321">
      <w:pPr>
        <w:pStyle w:val="Textkrper2"/>
        <w:jc w:val="right"/>
      </w:pPr>
    </w:p>
    <w:p w14:paraId="36837BEA" w14:textId="77777777" w:rsidR="008A2321" w:rsidRDefault="008A2321" w:rsidP="008A2321">
      <w:pPr>
        <w:pStyle w:val="Textkrper2"/>
        <w:jc w:val="right"/>
      </w:pPr>
      <w:r>
        <w:t xml:space="preserve">Rudolf Steiner </w:t>
      </w:r>
    </w:p>
    <w:p w14:paraId="6D35A1B6" w14:textId="77777777" w:rsidR="008A2321" w:rsidRDefault="008A2321" w:rsidP="008A2321">
      <w:pPr>
        <w:pStyle w:val="Textkrper2"/>
        <w:jc w:val="both"/>
      </w:pPr>
    </w:p>
    <w:p w14:paraId="3D89BDED" w14:textId="77777777" w:rsidR="008A2321" w:rsidRDefault="008A2321" w:rsidP="008A2321">
      <w:pPr>
        <w:pStyle w:val="Textkrper2"/>
        <w:jc w:val="both"/>
      </w:pPr>
    </w:p>
    <w:p w14:paraId="6847FBD8" w14:textId="77777777" w:rsidR="008A2321" w:rsidRDefault="008A2321" w:rsidP="008A2321">
      <w:pPr>
        <w:pStyle w:val="berschrift2"/>
      </w:pPr>
      <w:r>
        <w:t>1. Entwicklungsphasen</w:t>
      </w:r>
    </w:p>
    <w:p w14:paraId="2C958A00" w14:textId="77777777" w:rsidR="008A2321" w:rsidRDefault="008A2321" w:rsidP="008A2321">
      <w:pPr>
        <w:pStyle w:val="berschrift3"/>
      </w:pPr>
      <w:r>
        <w:t>1.1. Kinder von 3 bis 5 Jahren</w:t>
      </w:r>
    </w:p>
    <w:p w14:paraId="7FDBF77D" w14:textId="77777777" w:rsidR="008A2321" w:rsidRDefault="008A2321" w:rsidP="008A2321">
      <w:pPr>
        <w:pStyle w:val="Textkrper2"/>
        <w:jc w:val="both"/>
      </w:pPr>
    </w:p>
    <w:p w14:paraId="34B28047" w14:textId="77777777" w:rsidR="008A2321" w:rsidRDefault="008A2321" w:rsidP="008A2321">
      <w:pPr>
        <w:pStyle w:val="Textkrper2"/>
        <w:jc w:val="both"/>
      </w:pPr>
      <w:r>
        <w:t xml:space="preserve">In diesem Alter steht die kindliche Phantasie im Vordergrund. Diese will ständig Neues schaffen oder umwandeln. Alltägliche Gegenstände werden „zweckentfremdet“ und irgendwelche Materialien, die nur entfernt an etwas erinnern, werden mit Hilfe der Phantasie zu „echten“ Dingen. </w:t>
      </w:r>
    </w:p>
    <w:p w14:paraId="3EF00606" w14:textId="77777777" w:rsidR="008A2321" w:rsidRDefault="008A2321" w:rsidP="008A2321">
      <w:pPr>
        <w:pStyle w:val="Textkrper2"/>
        <w:jc w:val="both"/>
      </w:pPr>
      <w:r>
        <w:t xml:space="preserve">Die Kinder ahmen die Handlungen, Erlebnisse des täglichen Lebens nach, die Spielprozesse wandeln sich dauernd. Die Konzentration liegt in der Kontinuität des Spiels. </w:t>
      </w:r>
    </w:p>
    <w:p w14:paraId="1923F30B" w14:textId="77777777" w:rsidR="008A2321" w:rsidRDefault="008A2321" w:rsidP="008A2321">
      <w:pPr>
        <w:pStyle w:val="Textkrper2"/>
        <w:jc w:val="both"/>
      </w:pPr>
      <w:r>
        <w:t xml:space="preserve">Wichtig ist, dass die Phantasie über das Vorhandene hinausgehen kann, dass sie etwas zu tun hat, denn durch diese </w:t>
      </w:r>
      <w:proofErr w:type="gramStart"/>
      <w:r>
        <w:t>von innen kommende Aktivität</w:t>
      </w:r>
      <w:proofErr w:type="gramEnd"/>
      <w:r>
        <w:t xml:space="preserve"> wächst im Kind das Vorstellungsvermögen, das in späteren Jahren als Grundlage des schulischen Lernens benötigt wird.</w:t>
      </w:r>
    </w:p>
    <w:p w14:paraId="132F9ED4" w14:textId="77777777" w:rsidR="008A2321" w:rsidRDefault="008A2321" w:rsidP="008A2321">
      <w:pPr>
        <w:pStyle w:val="Textkrper2"/>
        <w:jc w:val="both"/>
      </w:pPr>
    </w:p>
    <w:p w14:paraId="5B550103" w14:textId="77777777" w:rsidR="008A2321" w:rsidRDefault="008A2321" w:rsidP="008A2321">
      <w:pPr>
        <w:pStyle w:val="Textkrper2"/>
        <w:jc w:val="both"/>
      </w:pPr>
      <w:r>
        <w:t xml:space="preserve">Wie nebenbei verinnerlicht das Kind im freien Spiel auch seine Welterfahrung. Es „begreift“ buchstäblich naturgesetzliche Zusammenhänge. Dieser Wissenserwerb der „Selbstbildung“ erfolgt </w:t>
      </w:r>
    </w:p>
    <w:p w14:paraId="200F9264" w14:textId="77777777" w:rsidR="008A2321" w:rsidRDefault="008A2321" w:rsidP="008A2321">
      <w:pPr>
        <w:pStyle w:val="Textkrper2"/>
        <w:jc w:val="both"/>
      </w:pPr>
    </w:p>
    <w:p w14:paraId="2D7C345E" w14:textId="77777777" w:rsidR="008A2321" w:rsidRDefault="008A2321" w:rsidP="008A2321">
      <w:pPr>
        <w:pStyle w:val="Textkrper2"/>
        <w:jc w:val="both"/>
      </w:pPr>
    </w:p>
    <w:p w14:paraId="2395D9AD" w14:textId="77777777" w:rsidR="008A2321" w:rsidRDefault="008A2321" w:rsidP="008A2321">
      <w:pPr>
        <w:pStyle w:val="Textkrper2"/>
        <w:jc w:val="both"/>
      </w:pPr>
    </w:p>
    <w:p w14:paraId="310D912A" w14:textId="77777777" w:rsidR="008A2321" w:rsidRDefault="008A2321" w:rsidP="008A2321">
      <w:pPr>
        <w:pStyle w:val="Textkrper2"/>
        <w:jc w:val="both"/>
      </w:pPr>
    </w:p>
    <w:p w14:paraId="7DB5AC15" w14:textId="77777777" w:rsidR="008A2321" w:rsidRDefault="008A2321" w:rsidP="008A2321">
      <w:pPr>
        <w:pStyle w:val="Textkrper2"/>
        <w:jc w:val="both"/>
      </w:pPr>
    </w:p>
    <w:p w14:paraId="799BE2FD" w14:textId="77777777" w:rsidR="008A2321" w:rsidRDefault="008A2321" w:rsidP="008A2321">
      <w:pPr>
        <w:pStyle w:val="Textkrper2"/>
        <w:jc w:val="both"/>
      </w:pPr>
    </w:p>
    <w:p w14:paraId="3B3436BA" w14:textId="77777777" w:rsidR="008A2321" w:rsidRDefault="008A2321" w:rsidP="008A2321">
      <w:pPr>
        <w:pStyle w:val="Textkrper2"/>
        <w:jc w:val="both"/>
      </w:pPr>
    </w:p>
    <w:p w14:paraId="24ECD67A" w14:textId="6C600888" w:rsidR="008A2321" w:rsidRDefault="008A2321" w:rsidP="008A2321">
      <w:pPr>
        <w:pStyle w:val="Textkrper2"/>
        <w:jc w:val="both"/>
      </w:pPr>
      <w:r>
        <w:t xml:space="preserve">nicht durch gedankliche Betrachtungen und Reflexionen, sondern durch tätiges Sich-Verbinden mit der Welt und intensivster Wahrnehmung der Phänomene. </w:t>
      </w:r>
    </w:p>
    <w:p w14:paraId="2CECC749" w14:textId="77777777" w:rsidR="008A2321" w:rsidRDefault="008A2321" w:rsidP="008A2321">
      <w:pPr>
        <w:pStyle w:val="Textkrper2"/>
        <w:jc w:val="both"/>
      </w:pPr>
      <w:r>
        <w:t xml:space="preserve">Die Sprach- und Bewegungsentwicklung ist weiter vorangeschritten, alle seelischen und geistigen Aktivitäten sind ganz nach außen gerichtet, sinnlich-konkret mit der Umgebung verbunden. Auch das Gedächtnis ist noch daran gebunden (Lokalgedächtnis). </w:t>
      </w:r>
    </w:p>
    <w:p w14:paraId="12A60181" w14:textId="77777777" w:rsidR="008A2321" w:rsidRDefault="008A2321" w:rsidP="008A2321">
      <w:pPr>
        <w:pStyle w:val="Textkrper2"/>
        <w:jc w:val="both"/>
      </w:pPr>
    </w:p>
    <w:p w14:paraId="05947E5E" w14:textId="77777777" w:rsidR="008A2321" w:rsidRDefault="008A2321" w:rsidP="008A2321">
      <w:pPr>
        <w:pStyle w:val="berschrift3"/>
      </w:pPr>
      <w:r>
        <w:t>1.2. Kinder von 5 bis 7 Jahren</w:t>
      </w:r>
    </w:p>
    <w:p w14:paraId="2CC0A115" w14:textId="77777777" w:rsidR="008A2321" w:rsidRDefault="008A2321" w:rsidP="008A2321">
      <w:pPr>
        <w:pStyle w:val="Textkrper2"/>
        <w:jc w:val="both"/>
      </w:pPr>
    </w:p>
    <w:p w14:paraId="74F080A9" w14:textId="77777777" w:rsidR="008A2321" w:rsidRDefault="008A2321" w:rsidP="008A2321">
      <w:pPr>
        <w:pStyle w:val="Textkrper2"/>
        <w:jc w:val="both"/>
      </w:pPr>
      <w:r>
        <w:t xml:space="preserve">Um das 5. Lebensjahr herum hat das Kind schon eine beachtliche Sprach- und Bewegungskompetenz erreicht. Die Kinder werden geschickt bis in die Fingerspitzen hinein. Immer mehr erwacht soziales Verhalten, die Fähigkeit zur Antizipation von Handlungsabläufen tritt hervor, das heißt, die Kinder haben jetzt ein inneres Bild, und unabhängig von äußeren Reizen setzen sie dies in ihr Spiel um. </w:t>
      </w:r>
    </w:p>
    <w:p w14:paraId="4984D206" w14:textId="77777777" w:rsidR="008A2321" w:rsidRDefault="008A2321" w:rsidP="008A2321">
      <w:pPr>
        <w:pStyle w:val="Textkrper2"/>
        <w:jc w:val="both"/>
      </w:pPr>
      <w:r>
        <w:t xml:space="preserve">Sie verfügen schon über einen beachtlichen Überblick und organisieren sinnvolle Abläufe mit Regeln und Rangordnungen. Weil ganze Handlungsabläufe erinnert und zielgerichtet nachvollzogen werden können, wird auch das Spiel ausdauernder. Spontan können sich diese Kinder noch auf jede Neuigkeit, die sich während des Spiels ergibt, einlassen und sie phantasievoll in den Ablauf einfügen. Mit großer Freude und wachsender Ausdauer können sich die Kinder dieser Altersstufe auch einer Aufgabe, z.B. einer Werk- oder Handarbeit zuwenden. </w:t>
      </w:r>
    </w:p>
    <w:p w14:paraId="077A0920" w14:textId="77777777" w:rsidR="008A2321" w:rsidRDefault="008A2321" w:rsidP="008A2321">
      <w:pPr>
        <w:pStyle w:val="Textkrper2"/>
        <w:jc w:val="both"/>
      </w:pPr>
      <w:r>
        <w:t xml:space="preserve">Das schulreife Kind hat körperlich den Gestaltwandel vollzogen, befindet sich im Zahnwechsel, zeigt Geschicklichkeit im sensomotorischen Bereich, innerlich verfügt es über ein Vorstellungsvermögen, das sich vom sinnlich konkreten unabhängig macht. Gedanklich Wahrgenommenes kann nun verarbeitet werden und tritt als Denkfähigkeit zu Tage. </w:t>
      </w:r>
    </w:p>
    <w:p w14:paraId="6FBCB50A" w14:textId="77777777" w:rsidR="008A2321" w:rsidRDefault="008A2321" w:rsidP="008A2321">
      <w:pPr>
        <w:pStyle w:val="Textkrper2"/>
        <w:jc w:val="both"/>
      </w:pPr>
    </w:p>
    <w:p w14:paraId="357A251D" w14:textId="77777777" w:rsidR="008A2321" w:rsidRDefault="008A2321" w:rsidP="008A2321">
      <w:pPr>
        <w:pStyle w:val="berschrift2"/>
      </w:pPr>
      <w:r>
        <w:t>2. Die pädagogische Gestaltung</w:t>
      </w:r>
    </w:p>
    <w:p w14:paraId="29EE9357" w14:textId="77777777" w:rsidR="008A2321" w:rsidRDefault="008A2321" w:rsidP="008A2321">
      <w:pPr>
        <w:pStyle w:val="berschrift3"/>
      </w:pPr>
      <w:r>
        <w:t>2.1. Die altersgemischte Gruppe</w:t>
      </w:r>
    </w:p>
    <w:p w14:paraId="40974739" w14:textId="77777777" w:rsidR="008A2321" w:rsidRDefault="008A2321" w:rsidP="008A2321">
      <w:pPr>
        <w:pStyle w:val="Textkrper2"/>
        <w:jc w:val="both"/>
      </w:pPr>
    </w:p>
    <w:p w14:paraId="06942EA7" w14:textId="77777777" w:rsidR="008A2321" w:rsidRDefault="008A2321" w:rsidP="008A2321">
      <w:pPr>
        <w:pStyle w:val="Textkrper2"/>
        <w:jc w:val="both"/>
      </w:pPr>
      <w:r>
        <w:t xml:space="preserve">Erfahrungsgemäß werden die Kinder mit etwa 3 </w:t>
      </w:r>
      <w:proofErr w:type="gramStart"/>
      <w:r>
        <w:t>½  Jahren</w:t>
      </w:r>
      <w:proofErr w:type="gramEnd"/>
      <w:r>
        <w:t xml:space="preserve"> kindergartenreif, das heißt, sie sind körperlich und seelisch in der Lage, sich in einer größeren altersgemischten Gruppe zurecht zu finden und wohl zu fühlen.</w:t>
      </w:r>
    </w:p>
    <w:p w14:paraId="7DCE6114" w14:textId="77777777" w:rsidR="008A2321" w:rsidRDefault="008A2321" w:rsidP="008A2321">
      <w:pPr>
        <w:pStyle w:val="Textkrper2"/>
        <w:jc w:val="both"/>
      </w:pPr>
      <w:r>
        <w:t>Das Kind hat einen nicht nachlassenden Tätigkeitsdrang, grenzenlose Offenheit und Hingabefähigkeit an alles in seiner Umgebung. Es hat ein Ur-Vertrauen zur Welt und zu seinen eigenen Kräften.</w:t>
      </w:r>
    </w:p>
    <w:p w14:paraId="716F471B" w14:textId="77777777" w:rsidR="008A2321" w:rsidRDefault="008A2321" w:rsidP="008A2321">
      <w:pPr>
        <w:pStyle w:val="Textkrper2"/>
        <w:jc w:val="both"/>
      </w:pPr>
      <w:r>
        <w:t>Das leibliche, seelische und geistige Zusammenspiel der Kräfte ist ein äußerst störanfälliger Prozess, der immer wieder in ein gesundes Gleichgewicht gebracht werden muss. Daraus erwächst dem Erzieher die Aufgabe, dem Kind Orientierung zu geben, eine entwicklungsfördernde Umgebung zu gestalten, die Anreize bietet für die notwendigen Erfahrungen, die soziale Interaktion fördert und zugleich einen Schutzraum für die ungestörte Entwicklung schafft.</w:t>
      </w:r>
    </w:p>
    <w:p w14:paraId="5507C6FA" w14:textId="77777777" w:rsidR="008A2321" w:rsidRDefault="008A2321" w:rsidP="008A2321">
      <w:pPr>
        <w:pStyle w:val="Textkrper2"/>
        <w:jc w:val="both"/>
      </w:pPr>
      <w:r>
        <w:t xml:space="preserve">Mit diesem Anliegen stimmt die moderne </w:t>
      </w:r>
      <w:proofErr w:type="spellStart"/>
      <w:r>
        <w:t>Salutogeneseforschung</w:t>
      </w:r>
      <w:proofErr w:type="spellEnd"/>
      <w:r>
        <w:t xml:space="preserve"> in allen Bereichen mit der Waldorfpädagogik überein.</w:t>
      </w:r>
    </w:p>
    <w:p w14:paraId="26693B84" w14:textId="77777777" w:rsidR="008A2321" w:rsidRDefault="008A2321" w:rsidP="008A2321">
      <w:pPr>
        <w:pStyle w:val="Textkrper2"/>
        <w:jc w:val="both"/>
      </w:pPr>
      <w:r>
        <w:t>Zusammenfassend gilt für die pädagogische Umgebung des Kindes:</w:t>
      </w:r>
    </w:p>
    <w:p w14:paraId="2E1CF080" w14:textId="77777777" w:rsidR="008A2321" w:rsidRDefault="008A2321" w:rsidP="008A2321">
      <w:pPr>
        <w:pStyle w:val="Textkrper2"/>
        <w:jc w:val="both"/>
      </w:pPr>
      <w:r>
        <w:t>Ist diese</w:t>
      </w:r>
    </w:p>
    <w:p w14:paraId="27432529" w14:textId="77777777" w:rsidR="008A2321" w:rsidRDefault="008A2321" w:rsidP="008A2321">
      <w:pPr>
        <w:pStyle w:val="Textkrper2"/>
        <w:numPr>
          <w:ilvl w:val="0"/>
          <w:numId w:val="2"/>
        </w:numPr>
        <w:jc w:val="both"/>
      </w:pPr>
      <w:r>
        <w:t>verlässlich geordnet,</w:t>
      </w:r>
    </w:p>
    <w:p w14:paraId="55F55462" w14:textId="77777777" w:rsidR="008A2321" w:rsidRDefault="008A2321" w:rsidP="008A2321">
      <w:pPr>
        <w:pStyle w:val="Textkrper2"/>
        <w:numPr>
          <w:ilvl w:val="0"/>
          <w:numId w:val="2"/>
        </w:numPr>
        <w:jc w:val="both"/>
      </w:pPr>
      <w:r>
        <w:t>rhythmisch strukturiert,</w:t>
      </w:r>
    </w:p>
    <w:p w14:paraId="3FB3202C" w14:textId="77777777" w:rsidR="008A2321" w:rsidRDefault="008A2321" w:rsidP="008A2321">
      <w:pPr>
        <w:pStyle w:val="Textkrper2"/>
        <w:numPr>
          <w:ilvl w:val="0"/>
          <w:numId w:val="2"/>
        </w:numPr>
        <w:jc w:val="both"/>
      </w:pPr>
      <w:r>
        <w:t>seelisch gefestigt und</w:t>
      </w:r>
    </w:p>
    <w:p w14:paraId="55E61964" w14:textId="77777777" w:rsidR="008A2321" w:rsidRDefault="008A2321" w:rsidP="008A2321">
      <w:pPr>
        <w:pStyle w:val="Textkrper2"/>
        <w:numPr>
          <w:ilvl w:val="0"/>
          <w:numId w:val="2"/>
        </w:numPr>
        <w:jc w:val="both"/>
      </w:pPr>
      <w:r>
        <w:t>geistig authentisch</w:t>
      </w:r>
    </w:p>
    <w:p w14:paraId="565127C8" w14:textId="77777777" w:rsidR="008A2321" w:rsidRDefault="008A2321" w:rsidP="008A2321">
      <w:pPr>
        <w:pStyle w:val="Textkrper2"/>
        <w:jc w:val="both"/>
      </w:pPr>
    </w:p>
    <w:p w14:paraId="1E1A7A47" w14:textId="77777777" w:rsidR="008A2321" w:rsidRDefault="008A2321" w:rsidP="008A2321">
      <w:pPr>
        <w:pStyle w:val="Textkrper2"/>
        <w:jc w:val="both"/>
      </w:pPr>
    </w:p>
    <w:p w14:paraId="1DC22B78" w14:textId="77777777" w:rsidR="008A2321" w:rsidRDefault="008A2321" w:rsidP="008A2321">
      <w:pPr>
        <w:pStyle w:val="Textkrper2"/>
        <w:jc w:val="both"/>
      </w:pPr>
    </w:p>
    <w:p w14:paraId="515603B5" w14:textId="77777777" w:rsidR="008A2321" w:rsidRDefault="008A2321" w:rsidP="008A2321">
      <w:pPr>
        <w:pStyle w:val="Textkrper2"/>
        <w:jc w:val="both"/>
      </w:pPr>
    </w:p>
    <w:p w14:paraId="0313553D" w14:textId="77777777" w:rsidR="008A2321" w:rsidRDefault="008A2321" w:rsidP="008A2321">
      <w:pPr>
        <w:pStyle w:val="Textkrper2"/>
        <w:jc w:val="both"/>
      </w:pPr>
    </w:p>
    <w:p w14:paraId="48FEAD22" w14:textId="77777777" w:rsidR="008A2321" w:rsidRDefault="008A2321" w:rsidP="008A2321">
      <w:pPr>
        <w:pStyle w:val="Textkrper2"/>
        <w:jc w:val="both"/>
      </w:pPr>
    </w:p>
    <w:p w14:paraId="7768F042" w14:textId="17B9ABC0" w:rsidR="008A2321" w:rsidRDefault="008A2321" w:rsidP="008A2321">
      <w:pPr>
        <w:pStyle w:val="Textkrper2"/>
        <w:jc w:val="both"/>
      </w:pPr>
      <w:r>
        <w:t>dann gibt sie dem Kind den Halt, den es braucht um sich im Spiel, seinem „Beruf“ frei entfalten zu können.</w:t>
      </w:r>
    </w:p>
    <w:p w14:paraId="0FD61981" w14:textId="77777777" w:rsidR="008A2321" w:rsidRDefault="008A2321" w:rsidP="008A2321">
      <w:pPr>
        <w:pStyle w:val="Textkrper2"/>
        <w:jc w:val="both"/>
      </w:pPr>
      <w:r>
        <w:t>Zudem ist viel Bewegungsfreiraum nötig, das Spielmaterial ist einfach und vielfältig: Körbe mit Tannenzapfen, Kastanien, Muscheln, Holz und Steinen, in der Natur gesammelt, dazu Tücher, Bänder, einfache Puppen, gestrickte Tiere – nichts ist fertig, alles kann sich verändern von einer Spielsituation zur anderen: ist ein Stück Holz gerade noch ein Bügeleisen, kann es sich nach Bedarf zum Telefon verwandeln.</w:t>
      </w:r>
    </w:p>
    <w:p w14:paraId="239D115A" w14:textId="77777777" w:rsidR="008A2321" w:rsidRDefault="008A2321" w:rsidP="008A2321">
      <w:pPr>
        <w:pStyle w:val="Textkrper2"/>
        <w:jc w:val="both"/>
      </w:pPr>
      <w:r>
        <w:t>So werden die Phantasiekräfte entwickelt und gepflegt, die später zur Grundlage eines kreativen Denkens werden. Spielkräfte der ersten Kindheit verwandeln sich zu freien schöpferischen Kräften.</w:t>
      </w:r>
    </w:p>
    <w:p w14:paraId="5BAF78F8" w14:textId="77777777" w:rsidR="008A2321" w:rsidRDefault="008A2321" w:rsidP="008A2321">
      <w:pPr>
        <w:pStyle w:val="Textkrper2"/>
        <w:jc w:val="both"/>
      </w:pPr>
    </w:p>
    <w:p w14:paraId="75C0A2AC" w14:textId="77777777" w:rsidR="008A2321" w:rsidRDefault="008A2321" w:rsidP="008A2321">
      <w:pPr>
        <w:pStyle w:val="berschrift3"/>
      </w:pPr>
      <w:r>
        <w:t>2.2. Lernen durch Nachahmung – Vorbild des Erziehers</w:t>
      </w:r>
    </w:p>
    <w:p w14:paraId="7A2DA5DA" w14:textId="77777777" w:rsidR="008A2321" w:rsidRDefault="008A2321" w:rsidP="008A2321">
      <w:pPr>
        <w:pStyle w:val="Textkrper2"/>
        <w:jc w:val="both"/>
      </w:pPr>
    </w:p>
    <w:p w14:paraId="4440A8B0" w14:textId="77777777" w:rsidR="008A2321" w:rsidRDefault="008A2321" w:rsidP="008A2321">
      <w:pPr>
        <w:pStyle w:val="Textkrper2"/>
        <w:jc w:val="both"/>
      </w:pPr>
      <w:r>
        <w:t>Die Erwachsenen arbeiten sichtbar und durchschaubar vor und mit den Kindern. So erleben sie sinnvoll tätige Menschen, die ihre Arbeit gerne tun und werden so zu eigenem Tun angeregt. Das Lernen durch Nachahmung ist das leitende Prinzip für die ersten sieben Jahre. Liebevolle Begegnungen mit Erwachsenen stärken im Kind ein positives Lebensgefühl und die Kraft zum Bejahen und Meistern von Widerständen, veranlagen somit Resilienz = geistige Gesundheit.</w:t>
      </w:r>
    </w:p>
    <w:p w14:paraId="7F943197" w14:textId="77777777" w:rsidR="008A2321" w:rsidRDefault="008A2321" w:rsidP="008A2321">
      <w:pPr>
        <w:pStyle w:val="Textkrper2"/>
        <w:jc w:val="both"/>
      </w:pPr>
    </w:p>
    <w:p w14:paraId="733F5CE5" w14:textId="77777777" w:rsidR="008A2321" w:rsidRDefault="008A2321" w:rsidP="008A2321">
      <w:pPr>
        <w:pStyle w:val="Textkrper2"/>
        <w:jc w:val="both"/>
      </w:pPr>
      <w:r>
        <w:t xml:space="preserve">Rhythmus und Wiederholung geben </w:t>
      </w:r>
      <w:proofErr w:type="spellStart"/>
      <w:r>
        <w:t>diem</w:t>
      </w:r>
      <w:proofErr w:type="spellEnd"/>
      <w:r>
        <w:t xml:space="preserve"> Kind das Gefühl von Sicherheit und Geborgenheit. Der sich täglich wiederholende Tagesablauf, das Pflegen von Ritualen, die rhythmische Gestaltung der Woche mit den sich wiederholenden künstlerischen und handwerklichen Tätigkeiten, den jeweiligen Mahlzeiten, wiederkehrende Ereignisse in Jahreslauf, die Freude und Vorbereitung auf die Feste unterstützen die seelische Ausgeglichenheit der Kinder und wirken bis in ihre körperliche Gesundheit hinein. Wichtig ist, dass das Kind möglichst viele sinnlich konkrete Erfahrungen machen kann. So kommt der Pflege der Basalsinne (</w:t>
      </w:r>
      <w:proofErr w:type="spellStart"/>
      <w:r>
        <w:t>Tast</w:t>
      </w:r>
      <w:proofErr w:type="spellEnd"/>
      <w:r>
        <w:t xml:space="preserve"> - Bewegungs- Gleichgewichts – und </w:t>
      </w:r>
      <w:proofErr w:type="spellStart"/>
      <w:r>
        <w:t>visceraler</w:t>
      </w:r>
      <w:proofErr w:type="spellEnd"/>
      <w:r>
        <w:t xml:space="preserve"> Sinn) besondere Aufmerksamkeit zu, das Kind erwirbt seelische Gesundheit (Kohärenz).</w:t>
      </w:r>
    </w:p>
    <w:p w14:paraId="60DBC4E3" w14:textId="77777777" w:rsidR="008A2321" w:rsidRDefault="008A2321" w:rsidP="008A2321">
      <w:pPr>
        <w:pStyle w:val="Textkrper2"/>
        <w:jc w:val="both"/>
      </w:pPr>
      <w:r>
        <w:t>Zur Stärkung der körperlichen Gesundheit der Kinder achten wir auf gesunde, vollwertige Ernährung. Täglich bereiten wir mit den Kindern eine gemeinsame Mahlzeit zu, aber auch der Aufenthalt im Garten oder in der freien Natur gehört zum Tagesablauf.</w:t>
      </w:r>
    </w:p>
    <w:p w14:paraId="6A1D1081" w14:textId="77777777" w:rsidR="008A2321" w:rsidRDefault="008A2321" w:rsidP="008A2321">
      <w:pPr>
        <w:pStyle w:val="Textkrper2"/>
        <w:jc w:val="both"/>
      </w:pPr>
    </w:p>
    <w:p w14:paraId="780F0F1C" w14:textId="77777777" w:rsidR="008A2321" w:rsidRDefault="008A2321" w:rsidP="008A2321">
      <w:pPr>
        <w:pStyle w:val="Textkrper2"/>
        <w:jc w:val="both"/>
      </w:pPr>
      <w:r>
        <w:t>Das durch Rhythmus oder Ordnung gestärkte Kohärenzgefühl trägt Früchte in den gesteigerten Widerstandskräften mit denen der Erwachsene seine Resilienz unter Beweis stellt.</w:t>
      </w:r>
    </w:p>
    <w:p w14:paraId="74C394BD" w14:textId="77777777" w:rsidR="008A2321" w:rsidRDefault="008A2321" w:rsidP="008A2321">
      <w:pPr>
        <w:pStyle w:val="Textkrper2"/>
        <w:jc w:val="both"/>
      </w:pPr>
    </w:p>
    <w:p w14:paraId="0E2E0256" w14:textId="77777777" w:rsidR="008A2321" w:rsidRDefault="008A2321" w:rsidP="008A2321">
      <w:pPr>
        <w:pStyle w:val="berschrift3"/>
      </w:pPr>
      <w:r>
        <w:t>2.3. Bildungsziele der Waldorfpädagogik</w:t>
      </w:r>
    </w:p>
    <w:p w14:paraId="161C5178" w14:textId="77777777" w:rsidR="008A2321" w:rsidRDefault="008A2321" w:rsidP="008A2321">
      <w:pPr>
        <w:pStyle w:val="Textkrper2"/>
        <w:jc w:val="both"/>
      </w:pPr>
    </w:p>
    <w:p w14:paraId="576E3339" w14:textId="77777777" w:rsidR="008A2321" w:rsidRDefault="008A2321" w:rsidP="008A2321">
      <w:pPr>
        <w:pStyle w:val="Textkrper2"/>
        <w:jc w:val="both"/>
      </w:pPr>
      <w:r>
        <w:t xml:space="preserve">Kinder kommen als Individualität zur Welt, die sich mit ihren Begabungen, Neigungen, Interessen und auch Handicaps entwickeln und ihren eigenen Weg gehen wollen. Um diesen Prozess so gut wie möglich zu gestalten, brauchen sie kompetente erwachsene Vorbilder, liebevolle und sichere Beziehungsverhältnisse und ihre eigene Entwicklungszeit. Kinder sind lernfähige, lernfreudige und lernbereite Wesen. Ihre Entwicklungsfenster sind gerade in den ersten Kindheits- und Schuljahren besonders weit geöffnet. Daraus entsteht die Verantwortung, ihre Lebenswelt so zu gestalten, dass sie sich gesund entwickeln (Salutogenese) und </w:t>
      </w:r>
    </w:p>
    <w:p w14:paraId="39AFE840" w14:textId="77777777" w:rsidR="008A2321" w:rsidRDefault="008A2321" w:rsidP="008A2321">
      <w:pPr>
        <w:pStyle w:val="Textkrper2"/>
        <w:jc w:val="both"/>
      </w:pPr>
    </w:p>
    <w:p w14:paraId="2C6DB139" w14:textId="77777777" w:rsidR="008A2321" w:rsidRDefault="008A2321" w:rsidP="008A2321">
      <w:pPr>
        <w:pStyle w:val="Textkrper2"/>
        <w:numPr>
          <w:ilvl w:val="0"/>
          <w:numId w:val="2"/>
        </w:numPr>
        <w:jc w:val="both"/>
      </w:pPr>
      <w:r>
        <w:t>die Welt in ihren Zusammenhängen erkennen lernen (Verstehbarkeit)</w:t>
      </w:r>
    </w:p>
    <w:p w14:paraId="0734A69C" w14:textId="77777777" w:rsidR="008A2321" w:rsidRDefault="008A2321" w:rsidP="008A2321">
      <w:pPr>
        <w:pStyle w:val="Textkrper2"/>
        <w:numPr>
          <w:ilvl w:val="0"/>
          <w:numId w:val="2"/>
        </w:numPr>
        <w:jc w:val="both"/>
      </w:pPr>
      <w:r>
        <w:t>Vertrauen in die eigenen wachsenden Kräfte und Fähigkeiten bekommen (Handhabbarkeit)</w:t>
      </w:r>
    </w:p>
    <w:p w14:paraId="09E86C6B" w14:textId="77777777" w:rsidR="008A2321" w:rsidRDefault="008A2321" w:rsidP="008A2321">
      <w:pPr>
        <w:pStyle w:val="Textkrper2"/>
        <w:numPr>
          <w:ilvl w:val="0"/>
          <w:numId w:val="2"/>
        </w:numPr>
        <w:jc w:val="both"/>
      </w:pPr>
      <w:r>
        <w:t>die Sinnhaftigkeit des eigenen Handelns, Fühlens und Denkens entdecken.</w:t>
      </w:r>
    </w:p>
    <w:p w14:paraId="0392C435" w14:textId="77777777" w:rsidR="008A2321" w:rsidRDefault="008A2321" w:rsidP="008A2321">
      <w:pPr>
        <w:pStyle w:val="Textkrper2"/>
        <w:jc w:val="both"/>
      </w:pPr>
    </w:p>
    <w:p w14:paraId="697FB21E" w14:textId="77777777" w:rsidR="008A2321" w:rsidRDefault="008A2321" w:rsidP="008A2321">
      <w:pPr>
        <w:pStyle w:val="Textkrper2"/>
        <w:jc w:val="both"/>
      </w:pPr>
    </w:p>
    <w:p w14:paraId="700CFD7B" w14:textId="77777777" w:rsidR="008A2321" w:rsidRDefault="008A2321" w:rsidP="008A2321">
      <w:pPr>
        <w:pStyle w:val="Textkrper2"/>
        <w:jc w:val="both"/>
      </w:pPr>
    </w:p>
    <w:p w14:paraId="723484DE" w14:textId="77777777" w:rsidR="008A2321" w:rsidRDefault="008A2321" w:rsidP="008A2321">
      <w:pPr>
        <w:pStyle w:val="Textkrper2"/>
        <w:jc w:val="both"/>
      </w:pPr>
    </w:p>
    <w:p w14:paraId="42E11641" w14:textId="77777777" w:rsidR="008A2321" w:rsidRDefault="008A2321" w:rsidP="008A2321">
      <w:pPr>
        <w:pStyle w:val="Textkrper2"/>
        <w:jc w:val="both"/>
      </w:pPr>
    </w:p>
    <w:p w14:paraId="6678F787" w14:textId="77777777" w:rsidR="008A2321" w:rsidRDefault="008A2321" w:rsidP="008A2321">
      <w:pPr>
        <w:pStyle w:val="Textkrper2"/>
        <w:jc w:val="both"/>
      </w:pPr>
    </w:p>
    <w:p w14:paraId="6CE7329B" w14:textId="77777777" w:rsidR="008A2321" w:rsidRDefault="008A2321" w:rsidP="008A2321">
      <w:pPr>
        <w:pStyle w:val="Textkrper2"/>
        <w:jc w:val="both"/>
      </w:pPr>
    </w:p>
    <w:p w14:paraId="3493EBC3" w14:textId="49BCD93F" w:rsidR="008A2321" w:rsidRDefault="008A2321" w:rsidP="008A2321">
      <w:pPr>
        <w:pStyle w:val="Textkrper2"/>
        <w:jc w:val="both"/>
      </w:pPr>
      <w:r>
        <w:t>In der Waldorfpädagogik für die ersten sechs bis sieben Lebensjahre gelten insbesondere sieben Kompetenzbereiche als Lern- und Entwicklungsziele, die im Folgenden dargestellt werden:</w:t>
      </w:r>
    </w:p>
    <w:p w14:paraId="29C855BB" w14:textId="77777777" w:rsidR="008A2321" w:rsidRDefault="008A2321" w:rsidP="008A2321">
      <w:pPr>
        <w:pStyle w:val="Textkrper2"/>
        <w:jc w:val="both"/>
      </w:pPr>
    </w:p>
    <w:p w14:paraId="058DC220" w14:textId="77777777" w:rsidR="008A2321" w:rsidRDefault="008A2321" w:rsidP="008A2321">
      <w:pPr>
        <w:pStyle w:val="berschrift4"/>
      </w:pPr>
      <w:r>
        <w:t>2.3.1. Körper- und Bewegungskompetenz</w:t>
      </w:r>
    </w:p>
    <w:p w14:paraId="2A5CFB46" w14:textId="77777777" w:rsidR="008A2321" w:rsidRDefault="008A2321" w:rsidP="008A2321">
      <w:pPr>
        <w:pStyle w:val="Textkrper2"/>
        <w:jc w:val="both"/>
      </w:pPr>
    </w:p>
    <w:p w14:paraId="4C20885E" w14:textId="77777777" w:rsidR="008A2321" w:rsidRDefault="008A2321" w:rsidP="008A2321">
      <w:pPr>
        <w:pStyle w:val="Textkrper2"/>
        <w:jc w:val="both"/>
      </w:pPr>
      <w:r>
        <w:t xml:space="preserve">Die seelische und geistige Befindlichkeit des Menschen korrespondiert mit seiner körperlichen Beweglichkeit, wer aber sein körperliches Gleichgewicht nicht halten kann, bekommt eher Probleme mit der seelischen Balance. Auch beeinflusst die Fähigkeit sich zu bewegen ganz entscheidend den Spracherwerb. Etwas begreifen und darauf zugehen zu können prägt die Wahrnehmung, weitet den Erfahrungshorizont der Kinder und aktiviert den Sprachentwicklungsprozess. So bereiten sich Kinder, die lernen, sich aktiv und vielseitig zu bewegen, auch auf eine immer qualifiziertere Denkweise vor. </w:t>
      </w:r>
    </w:p>
    <w:p w14:paraId="171C531F" w14:textId="77777777" w:rsidR="008A2321" w:rsidRDefault="008A2321" w:rsidP="008A2321">
      <w:pPr>
        <w:pStyle w:val="Textkrper2"/>
        <w:jc w:val="both"/>
      </w:pPr>
    </w:p>
    <w:p w14:paraId="34AD7EFD" w14:textId="77777777" w:rsidR="008A2321" w:rsidRDefault="008A2321" w:rsidP="008A2321">
      <w:pPr>
        <w:pStyle w:val="Textkrper2"/>
        <w:jc w:val="both"/>
      </w:pPr>
      <w:r>
        <w:t>Im Waldorfkindergarten wird deshalb besonders darauf geachtet, dass Kinder sich vielseitig bewegen: regelmäßige Spaziergänge oder Spielen und Arbeiten im Garten gehören ebenso in dieses Spektrum wie Reigen- oder Fingerspiele und Handarbeiten (etwa Nähen und Stricken).</w:t>
      </w:r>
    </w:p>
    <w:p w14:paraId="7EED889F" w14:textId="77777777" w:rsidR="008A2321" w:rsidRDefault="008A2321" w:rsidP="008A2321">
      <w:pPr>
        <w:pStyle w:val="Textkrper2"/>
        <w:jc w:val="both"/>
      </w:pPr>
    </w:p>
    <w:p w14:paraId="799F3E5C" w14:textId="77777777" w:rsidR="008A2321" w:rsidRDefault="008A2321" w:rsidP="008A2321">
      <w:pPr>
        <w:pStyle w:val="Textkrper2"/>
        <w:jc w:val="both"/>
      </w:pPr>
      <w:r>
        <w:rPr>
          <w:u w:val="single"/>
        </w:rPr>
        <w:t>Methodische Hinweise:</w:t>
      </w:r>
      <w:r>
        <w:t xml:space="preserve"> Körperwahrnehmung, Körpergefühl und die Grob- und Feinmotorik entwickeln sich z. B. beim Laufen, Klettern und Seilhüpfen, beim Reigen, bei Spiel und Arbeit im Garten oder in der Küche, beim Spielen einfacher Musikinstrumente, beim Arbeiten an der Werkbank (Herstellen von einfachen Gegenständen, z. B. einem Vogelhäuschen).</w:t>
      </w:r>
    </w:p>
    <w:p w14:paraId="6D284056" w14:textId="77777777" w:rsidR="008A2321" w:rsidRDefault="008A2321" w:rsidP="008A2321">
      <w:pPr>
        <w:pStyle w:val="Textkrper2"/>
        <w:jc w:val="both"/>
      </w:pPr>
    </w:p>
    <w:p w14:paraId="3C391941" w14:textId="77777777" w:rsidR="008A2321" w:rsidRDefault="008A2321" w:rsidP="008A2321">
      <w:pPr>
        <w:pStyle w:val="berschrift4"/>
      </w:pPr>
      <w:r>
        <w:t>2.3.2. Sinnes- und Wahrnehmungskompetenz</w:t>
      </w:r>
    </w:p>
    <w:p w14:paraId="758AAFBF" w14:textId="77777777" w:rsidR="008A2321" w:rsidRDefault="008A2321" w:rsidP="008A2321">
      <w:pPr>
        <w:pStyle w:val="Textkrper2"/>
        <w:jc w:val="both"/>
      </w:pPr>
    </w:p>
    <w:p w14:paraId="64852A1F" w14:textId="77777777" w:rsidR="008A2321" w:rsidRDefault="008A2321" w:rsidP="008A2321">
      <w:pPr>
        <w:pStyle w:val="Textkrper2"/>
        <w:jc w:val="both"/>
      </w:pPr>
      <w:r>
        <w:t xml:space="preserve">Unsere Kinder brauchen ein waches Bewusstsein für das, was um sie herum und was mit ihnen geschieht. Dieses Sensorium entwickelt sich mit dem Vertrauen in die eigene Wahrnehmungskraft, deshalb brauchen sie in dieser Zeit verlässliche, unverfälschte Eindrücke. Auch die später erforderliche Medienkompetenz erfährt hier eine pädagogische Grundlegung. </w:t>
      </w:r>
    </w:p>
    <w:p w14:paraId="63ADCB4A" w14:textId="77777777" w:rsidR="008A2321" w:rsidRDefault="008A2321" w:rsidP="008A2321">
      <w:pPr>
        <w:pStyle w:val="Textkrper2"/>
        <w:jc w:val="both"/>
      </w:pPr>
      <w:r>
        <w:t>„Medienkompetenz“, so definiert der amerikanische Computerexperte Joseph Weizenbaum, „bedeutet die Fähigkeit, kritisch zu denken. Kritisch zu denken lernt man allein durch kritisch verarbeitendes Lesen, und Voraussetzung hierfür ist eine hohe Sprachkompetenz.“</w:t>
      </w:r>
    </w:p>
    <w:p w14:paraId="1D5CC288" w14:textId="77777777" w:rsidR="008A2321" w:rsidRDefault="008A2321" w:rsidP="008A2321">
      <w:pPr>
        <w:pStyle w:val="Textkrper2"/>
        <w:jc w:val="both"/>
      </w:pPr>
    </w:p>
    <w:p w14:paraId="0A9F9D6C" w14:textId="77777777" w:rsidR="008A2321" w:rsidRDefault="008A2321" w:rsidP="008A2321">
      <w:pPr>
        <w:pStyle w:val="Textkrper2"/>
        <w:jc w:val="both"/>
      </w:pPr>
      <w:r>
        <w:t>Im Waldorfkindergarten sollen die Kinder deshalb zuerst einmal die reale Welt mit ihren Sinnen entdecken und erforschen können und dabei einfache, wahrnehmbare Zusammenhänge kennen und verstehen lernen. Auf diese Weise, gepaart mit der eigenen Entdeckerfreude, erfahren sie allmählich auch elementare Naturgesetze. Solche grundlegenden Voraussetzungen sollten zumindest vorhanden sein, bevor Kinder sich dann kompliziertere Zusammenhänge erschließen. Computer oder Fernseher bereits im Kindergarten fördern deshalb keineswegs die später erforderliche Medienkompetenz.</w:t>
      </w:r>
    </w:p>
    <w:p w14:paraId="2866ECB0" w14:textId="77777777" w:rsidR="008A2321" w:rsidRDefault="008A2321" w:rsidP="008A2321">
      <w:pPr>
        <w:pStyle w:val="Textkrper2"/>
        <w:jc w:val="both"/>
      </w:pPr>
      <w:r>
        <w:rPr>
          <w:u w:val="single"/>
        </w:rPr>
        <w:t>Methodische Hinweise:</w:t>
      </w:r>
      <w:r>
        <w:t xml:space="preserve"> Pflege der zwölf menschlichen Sinne, z. B. Tastsinn, Lebenssinn, Eigenbewegungssinn, Gleichgewichtssinn, Geruchssinn, Geschmackssinn, Gehörsinn und Sehsinn. Auch gesund und naturnah produzierte Lebensmittel, die Echtheit der verwendeten Materialien, die nicht auf Sinnestäuschung ausgelegt sind (sieht aus wie Holz, ist aber Plastik), fordern diese Entwicklungen ebenso wie harmonisch gestaltete Räume und die wohltuende Abstimmung von Farben und Materialien im Umfeld des Kindes – nur um einige Beispiele zu nennen.</w:t>
      </w:r>
    </w:p>
    <w:p w14:paraId="0F92D51C" w14:textId="77777777" w:rsidR="008A2321" w:rsidRDefault="008A2321" w:rsidP="008A2321">
      <w:pPr>
        <w:pStyle w:val="Textkrper2"/>
        <w:jc w:val="both"/>
      </w:pPr>
    </w:p>
    <w:p w14:paraId="54CF0482" w14:textId="77777777" w:rsidR="008A2321" w:rsidRDefault="008A2321" w:rsidP="008A2321">
      <w:pPr>
        <w:pStyle w:val="berschrift4"/>
      </w:pPr>
    </w:p>
    <w:p w14:paraId="04C96747" w14:textId="77777777" w:rsidR="008A2321" w:rsidRDefault="008A2321" w:rsidP="008A2321">
      <w:pPr>
        <w:pStyle w:val="berschrift4"/>
      </w:pPr>
    </w:p>
    <w:p w14:paraId="0F065D5B" w14:textId="6E95D2EB" w:rsidR="008A2321" w:rsidRDefault="008A2321" w:rsidP="008A2321">
      <w:pPr>
        <w:pStyle w:val="berschrift4"/>
      </w:pPr>
      <w:r>
        <w:t>2.3.3. Sprachkompetenz</w:t>
      </w:r>
    </w:p>
    <w:p w14:paraId="023818CB" w14:textId="77777777" w:rsidR="008A2321" w:rsidRDefault="008A2321" w:rsidP="008A2321">
      <w:pPr>
        <w:pStyle w:val="Textkrper2"/>
        <w:jc w:val="both"/>
      </w:pPr>
    </w:p>
    <w:p w14:paraId="3D1BE815" w14:textId="77777777" w:rsidR="008A2321" w:rsidRDefault="008A2321" w:rsidP="008A2321">
      <w:pPr>
        <w:pStyle w:val="Textkrper2"/>
        <w:jc w:val="both"/>
      </w:pPr>
      <w:r>
        <w:t>Denken und Sprechen sind eng miteinander verbunden. Nur mit der Sprache können wir das Gedachte ausdrücken, unsere Gefühle zum Ausdruck bringen, allen Dingen in der Welt einen Namen geben und miteinander ins Gespräch kommen. Doch dieses Instrument bedarf der frühen, aktiven und sorgfältigen Pflege. Kinder lernen sprechen in einer sprechenden Umgebung. Dabei kommt es in erster Linie auf das menschliche Beziehungsverhältnis zwischen Sprechendem und Hörendem an. Das sprachlich und seelisch warme Verhältnis zwischen Kind und Erwachsenem bildet den Nährboden für eine gute und differenzierte Sprechweise.</w:t>
      </w:r>
    </w:p>
    <w:p w14:paraId="72A33A48" w14:textId="77777777" w:rsidR="008A2321" w:rsidRDefault="008A2321" w:rsidP="008A2321">
      <w:pPr>
        <w:pStyle w:val="Textkrper2"/>
        <w:jc w:val="both"/>
      </w:pPr>
      <w:r>
        <w:t>Wann Kinder zu sprechen beginnen ist individuell verschieden. Alle brauchen aber gute sprachliche Vorbilder im Erwachsenen, um in die Sprache hineinzuwachsen.</w:t>
      </w:r>
    </w:p>
    <w:p w14:paraId="7AFFC607" w14:textId="77777777" w:rsidR="008A2321" w:rsidRDefault="008A2321" w:rsidP="008A2321">
      <w:pPr>
        <w:pStyle w:val="Textkrper2"/>
        <w:jc w:val="both"/>
      </w:pPr>
    </w:p>
    <w:p w14:paraId="415CEDB5" w14:textId="77777777" w:rsidR="008A2321" w:rsidRDefault="008A2321" w:rsidP="008A2321">
      <w:pPr>
        <w:pStyle w:val="Textkrper2"/>
        <w:jc w:val="both"/>
      </w:pPr>
      <w:r>
        <w:t>Im Waldorfkindergarten haben Lieder, Geschichten, Verse, Fingerspiele und Reime einen großen Stellenwert. So lernen die Kinder spielend die Sprache und beheimaten sich in ihr. Die Sprechweise der Erzieherinnen sollte dabei liebevoll klar, deutlich und bildhaft sein – und der Altersstufe angemessen. Die so genannte Babysprache wird deshalb hier nicht zu finden sein, ebenso wenig wie abstrakte Erklärungen.</w:t>
      </w:r>
    </w:p>
    <w:p w14:paraId="251819A3" w14:textId="77777777" w:rsidR="008A2321" w:rsidRDefault="008A2321" w:rsidP="008A2321">
      <w:pPr>
        <w:pStyle w:val="Textkrper2"/>
        <w:jc w:val="both"/>
      </w:pPr>
    </w:p>
    <w:p w14:paraId="289C56BC" w14:textId="77777777" w:rsidR="008A2321" w:rsidRDefault="008A2321" w:rsidP="008A2321">
      <w:pPr>
        <w:pStyle w:val="Textkrper2"/>
        <w:jc w:val="both"/>
      </w:pPr>
      <w:r>
        <w:rPr>
          <w:u w:val="single"/>
        </w:rPr>
        <w:t>Methodische Hinweise:</w:t>
      </w:r>
      <w:r>
        <w:t xml:space="preserve"> Gute sprachliche Vorbilder, deutliche, wortreiche und bildhafte Sprache, Lieder, Verse, Fingerspiele, Reime, fach- und sachgerechtes Benennen der Gegenstände, z. B. der Namen von Pflanzen und Tieren, tägliches Erzählen oder Vorlesen von sinnvollen Geschichten, Märchen und anderem, Kinder aussprechen lassen, nicht sprachlich korrigieren, Zeit zum Zuhören nehmen – daraus entsteht Lesefreude und Lesefähigkeit.</w:t>
      </w:r>
    </w:p>
    <w:p w14:paraId="10B83FF1" w14:textId="77777777" w:rsidR="008A2321" w:rsidRDefault="008A2321" w:rsidP="008A2321">
      <w:pPr>
        <w:pStyle w:val="Textkrper2"/>
        <w:jc w:val="both"/>
      </w:pPr>
    </w:p>
    <w:p w14:paraId="0779CBA2" w14:textId="77777777" w:rsidR="008A2321" w:rsidRDefault="008A2321" w:rsidP="008A2321">
      <w:pPr>
        <w:pStyle w:val="berschrift4"/>
      </w:pPr>
      <w:r>
        <w:t>2.3.4. Phantasie- und Kreativitätskompetenz</w:t>
      </w:r>
    </w:p>
    <w:p w14:paraId="6685B97A" w14:textId="77777777" w:rsidR="008A2321" w:rsidRDefault="008A2321" w:rsidP="008A2321">
      <w:pPr>
        <w:pStyle w:val="Textkrper2"/>
        <w:jc w:val="both"/>
      </w:pPr>
    </w:p>
    <w:p w14:paraId="33295CEE" w14:textId="77777777" w:rsidR="008A2321" w:rsidRDefault="008A2321" w:rsidP="008A2321">
      <w:pPr>
        <w:pStyle w:val="Textkrper2"/>
        <w:jc w:val="both"/>
      </w:pPr>
      <w:r>
        <w:t>Der Widerspruch ist allgegenwärtig: um uns herum ist immer mehr genormt, vorgefertigt und festgelegt. Auf der anderen Seite ist menschliche und gesellschaftliche Entwicklung oder Phantasie und schöpferische Kreativität kaum denkbar. Doch sind wir dazu überhaupt noch fähig? Wie erwerben und erhalten wir diese Kompetenz? Wenn von späteren Erwachsenen zu Recht Ideenreichtum, seelisch-geistige Beweglichkeit und Phantasie bei der Lebensgestaltung und in der Arbeitswelt gefordert wird, so müssen diese Fähigkeiten im Kindergartenalter angelegt werden. Alles Phantasievolle, alles Künstlerische weitet die Seele und das Bewusstsein des Menschen.</w:t>
      </w:r>
    </w:p>
    <w:p w14:paraId="54DEE79B" w14:textId="77777777" w:rsidR="008A2321" w:rsidRDefault="008A2321" w:rsidP="008A2321">
      <w:pPr>
        <w:pStyle w:val="Textkrper2"/>
        <w:jc w:val="both"/>
      </w:pPr>
    </w:p>
    <w:p w14:paraId="06681AA6" w14:textId="77777777" w:rsidR="008A2321" w:rsidRDefault="008A2321" w:rsidP="008A2321">
      <w:pPr>
        <w:pStyle w:val="Textkrper2"/>
        <w:jc w:val="both"/>
      </w:pPr>
      <w:r>
        <w:t xml:space="preserve">Im Waldorfkindergarten nimmt die Entwicklung und Pflege der kindlichen Phantasiekräfte ganz konkrete Gestalt an. Da gibt es besonders viele noch nicht genormte und kaum fertig ausgestaltete Spielsachen, die die schöpferischen Kräfte der Kinder anregen. Erzählte Geschichten animieren die Kinder, das Gehörte in spielende Kreativität umzusetzen und zu verwandeln. Tägliche Spielzeiten geben die erforderliche Zeit, damit die Kinder ausgiebig mit Konzentration und immer wieder siech entzündender Schaffensfreude tätig </w:t>
      </w:r>
      <w:proofErr w:type="gramStart"/>
      <w:r>
        <w:t>werden  können</w:t>
      </w:r>
      <w:proofErr w:type="gramEnd"/>
      <w:r>
        <w:t xml:space="preserve">. </w:t>
      </w:r>
    </w:p>
    <w:p w14:paraId="62D31703" w14:textId="77777777" w:rsidR="008A2321" w:rsidRDefault="008A2321" w:rsidP="008A2321">
      <w:pPr>
        <w:pStyle w:val="Textkrper2"/>
        <w:jc w:val="both"/>
      </w:pPr>
    </w:p>
    <w:p w14:paraId="5726BD95" w14:textId="77777777" w:rsidR="008A2321" w:rsidRDefault="008A2321" w:rsidP="008A2321">
      <w:pPr>
        <w:pStyle w:val="Textkrper2"/>
        <w:jc w:val="both"/>
      </w:pPr>
      <w:r>
        <w:rPr>
          <w:u w:val="single"/>
        </w:rPr>
        <w:t>Methodische Hinweise:</w:t>
      </w:r>
      <w:r>
        <w:t xml:space="preserve"> Spielzeug und Spielmaterialien, die Phantasie anregend, d. h. freilassend gestaltet sind, wie Steine, Bretter, Hölzer, Tücher; regelmäßige Spielzeiten im Wald oder Garten, vielseitige Spiel- und Gestaltungssituationen, z. B. Rollenspiele, Puppenspiele, angeleitete Freispiele; Handwerke nachspielen, z. B. Schuster, Schreiner, Schneider, d. h. so genannte „Urtätigkeiten“ spielend kennen lernen und ein Verhältnis dazu entwickeln; anregende Geschichten hören und spielend umsetzen. </w:t>
      </w:r>
    </w:p>
    <w:p w14:paraId="0443E1C3" w14:textId="77777777" w:rsidR="008A2321" w:rsidRDefault="008A2321" w:rsidP="008A2321">
      <w:pPr>
        <w:pStyle w:val="Textkrper2"/>
        <w:jc w:val="both"/>
      </w:pPr>
    </w:p>
    <w:p w14:paraId="35D6A0AC" w14:textId="77777777" w:rsidR="008A2321" w:rsidRDefault="008A2321" w:rsidP="008A2321">
      <w:pPr>
        <w:pStyle w:val="berschrift4"/>
      </w:pPr>
    </w:p>
    <w:p w14:paraId="4951F231" w14:textId="77777777" w:rsidR="008A2321" w:rsidRDefault="008A2321" w:rsidP="008A2321">
      <w:pPr>
        <w:pStyle w:val="berschrift4"/>
      </w:pPr>
    </w:p>
    <w:p w14:paraId="3B38A725" w14:textId="05DEA44E" w:rsidR="008A2321" w:rsidRDefault="008A2321" w:rsidP="008A2321">
      <w:pPr>
        <w:pStyle w:val="berschrift4"/>
      </w:pPr>
      <w:r>
        <w:t>2.3.5. Sozialkompetenz</w:t>
      </w:r>
    </w:p>
    <w:p w14:paraId="0770FDDA" w14:textId="77777777" w:rsidR="008A2321" w:rsidRDefault="008A2321" w:rsidP="008A2321">
      <w:pPr>
        <w:pStyle w:val="Textkrper2"/>
        <w:jc w:val="both"/>
      </w:pPr>
    </w:p>
    <w:p w14:paraId="14C74BA5" w14:textId="77777777" w:rsidR="008A2321" w:rsidRDefault="008A2321" w:rsidP="008A2321">
      <w:pPr>
        <w:pStyle w:val="Textkrper2"/>
        <w:jc w:val="both"/>
      </w:pPr>
      <w:r>
        <w:t xml:space="preserve">Soziales Miteinander will gelernt sein. Ohne Sozialkompetenz ist das Leben des einzelnen Menschen und einer Gemeinschaft undenkbar. Kinder sind von Geburt an soziale Wesen und wollen sich lernend in menschliche Beziehungsverhältnisse einleben. Diese Lernprozesse beginnen in der Familie und setzen sich im Kindergarten fort. Doch immer mehr Kinder wachsen z. B. in Ein-Kind-Familien auf, oft nur mit einem Elternteil. Dadurch sind ihre sozialen Übungsfelder begrenzt. Der Kindergarten muss daher mehr denn je Grundlagen für soziale Übungsfelder schaffen. Im sozialen Miteinander geht es immer darum, die Interessen, Wünsche, Bedürfnisse der Einzelnen in ein Verhältnis zur sozialen Gemeinschaft zu bringen. Dabei muss sich der einzelne Mensch mit seinen Fähigkeiten und Intentionen einbringen können (Gestaltungsraum), um aus einem verantwortlichen Freiheitsimpuls heraus Gemeinschaft zu schaffen, in der möglichst die Belange Aller ihren Platz haben. Dazu sind Regeln, Verabredungen und Vertrauen erforderlich. Kinder brauchen Gemeinschaften, in denen sie möglichst viele dieser sozialen Lebensregeln lernen und sich an ihnen orientieren können. </w:t>
      </w:r>
    </w:p>
    <w:p w14:paraId="3CADBC4D" w14:textId="77777777" w:rsidR="008A2321" w:rsidRDefault="008A2321" w:rsidP="008A2321">
      <w:pPr>
        <w:pStyle w:val="Textkrper2"/>
        <w:jc w:val="both"/>
      </w:pPr>
    </w:p>
    <w:p w14:paraId="701DBB20" w14:textId="77777777" w:rsidR="008A2321" w:rsidRDefault="008A2321" w:rsidP="008A2321">
      <w:pPr>
        <w:pStyle w:val="Textkrper2"/>
        <w:jc w:val="both"/>
      </w:pPr>
      <w:r>
        <w:t xml:space="preserve">Der Waldorfkindergarten ist ein solcher orientierender Lebensraum. In ihm lernen die Kinder </w:t>
      </w:r>
      <w:proofErr w:type="gramStart"/>
      <w:r>
        <w:t>einen Struktur</w:t>
      </w:r>
      <w:proofErr w:type="gramEnd"/>
      <w:r>
        <w:t xml:space="preserve"> gebenden Tages- und Wochenrhythmus kennen, erfahren, dass es Regeln gibt bis hin zu klaren Aufgaben für die einzelnen Kinder und die Gruppe (etwa Aufräumen oder Tisch decken). Dabei können sie sich immer wieder am Tun des Erwachsenen nachahmend orientieren. Sie lernen, Verantwortung zu übernehmen und den dabei entstehenden eigenen Gestaltungsraum zu nutzen – gleichzeitig üben sie sich in praktischen Tätigkeiten.</w:t>
      </w:r>
    </w:p>
    <w:p w14:paraId="3FA09CB5" w14:textId="77777777" w:rsidR="008A2321" w:rsidRDefault="008A2321" w:rsidP="008A2321">
      <w:pPr>
        <w:pStyle w:val="Textkrper2"/>
        <w:jc w:val="both"/>
      </w:pPr>
    </w:p>
    <w:p w14:paraId="0FA89CC1" w14:textId="77777777" w:rsidR="008A2321" w:rsidRDefault="008A2321" w:rsidP="008A2321">
      <w:pPr>
        <w:pStyle w:val="Textkrper2"/>
        <w:jc w:val="both"/>
      </w:pPr>
      <w:r>
        <w:rPr>
          <w:u w:val="single"/>
        </w:rPr>
        <w:t>Methodische Hinweise:</w:t>
      </w:r>
      <w:r>
        <w:t xml:space="preserve"> Gegenseitiges Helfen und Aufgaben übernehmen, wie Spülen oder Blumen gießen, Hören von sinnvollen Geschichten; Rollenspiele wie Vater-Mutter-Kind, Feuerwehr, Krankenhaus, Kaufladen. Geben, Nehmen und Teilen lernen; die Mitarbeit der Eltern im Kindergarten erleben, z. B. beim Reparieren von Spielzeug, bei Festen und Feiern oder Renovierungsarbeiten, Üben von Konfliktlösungen, z. B. sich entschuldigen lernen.</w:t>
      </w:r>
    </w:p>
    <w:p w14:paraId="52925926" w14:textId="77777777" w:rsidR="008A2321" w:rsidRDefault="008A2321" w:rsidP="008A2321">
      <w:pPr>
        <w:pStyle w:val="Textkrper2"/>
        <w:jc w:val="both"/>
      </w:pPr>
    </w:p>
    <w:p w14:paraId="5372FA1E" w14:textId="77777777" w:rsidR="008A2321" w:rsidRDefault="008A2321" w:rsidP="008A2321">
      <w:pPr>
        <w:pStyle w:val="berschrift4"/>
      </w:pPr>
      <w:r>
        <w:t>2.3.6. Motivations- und Konzentrationskompetenz</w:t>
      </w:r>
    </w:p>
    <w:p w14:paraId="7CF23FA4" w14:textId="77777777" w:rsidR="008A2321" w:rsidRDefault="008A2321" w:rsidP="008A2321">
      <w:pPr>
        <w:pStyle w:val="Textkrper2"/>
        <w:jc w:val="both"/>
      </w:pPr>
    </w:p>
    <w:p w14:paraId="7480623F" w14:textId="77777777" w:rsidR="008A2321" w:rsidRDefault="008A2321" w:rsidP="008A2321">
      <w:pPr>
        <w:pStyle w:val="Textkrper2"/>
        <w:jc w:val="both"/>
      </w:pPr>
      <w:r>
        <w:t>Viele Kinder und Erwachsene leiden heute unter Konzentrationsmangel, Nervosität, Hyperaktivität. Sie sind in ihrer Schaffensfreude und in ihrer Fähigkeit, sich mit bestimmten Aufgaben für eine Zeit lang zu verbinden, beeinträchtigt. In Wissenschaft und Pädagogik werden seit langem hierfür die verursachenden Faktoren untersucht (Pathogenese). Gleichzeitig gilt es, die gesundenden und stabilisierenden Bedingungen zu kennen und zu stärken (Salutogenese).</w:t>
      </w:r>
    </w:p>
    <w:p w14:paraId="7C460BD6" w14:textId="77777777" w:rsidR="008A2321" w:rsidRDefault="008A2321" w:rsidP="008A2321">
      <w:pPr>
        <w:pStyle w:val="Textkrper2"/>
        <w:jc w:val="both"/>
      </w:pPr>
    </w:p>
    <w:p w14:paraId="264101D0" w14:textId="77777777" w:rsidR="008A2321" w:rsidRDefault="008A2321" w:rsidP="008A2321">
      <w:pPr>
        <w:pStyle w:val="Textkrper2"/>
        <w:jc w:val="both"/>
      </w:pPr>
      <w:r>
        <w:t xml:space="preserve">Die Waldorfpädagogik sieht ihre Aufgabe darin, beide Konzepte miteinander zu verbinden: Eindrücke, die sich als schädlich für die Entwicklung des kleinen Kindes herausgestellt haben, versucht sie von ihm fern zu halten (z. B. Fernsehen im frühen Alter), demgegenüber richtet sie den Schwerpunkt auf die gesundenden Faktoren. Beispielsweise schaut sie bereits im frühen Kindesalter auf das Lern- und Betätigungsbedürfnis der Kinder und versucht es über Vorbild und Nachahmung anzuregen. Regelmäßige Wiederholungen und rhythmisierende Gestaltungselemente im Kindergarten vom Tagesablauf bis hin zum Jahreslauf mit vielen Höhepunkten und Jahresfesten helfen, die Konzentrationsfähigkeit der Kinder zu entwickeln, interessante und anregende Betätigungsmöglichkeiten wirken auf die Kinder motivierend. </w:t>
      </w:r>
    </w:p>
    <w:p w14:paraId="26EF3FC9" w14:textId="77777777" w:rsidR="008A2321" w:rsidRDefault="008A2321" w:rsidP="008A2321">
      <w:pPr>
        <w:pStyle w:val="Textkrper2"/>
        <w:jc w:val="both"/>
      </w:pPr>
    </w:p>
    <w:p w14:paraId="10B3A964" w14:textId="77777777" w:rsidR="008A2321" w:rsidRDefault="008A2321" w:rsidP="008A2321">
      <w:pPr>
        <w:pStyle w:val="berschrift3"/>
      </w:pPr>
    </w:p>
    <w:p w14:paraId="436ED6D7" w14:textId="67C521EF" w:rsidR="008A2321" w:rsidRDefault="008A2321" w:rsidP="008A2321">
      <w:pPr>
        <w:pStyle w:val="berschrift3"/>
      </w:pPr>
      <w:r>
        <w:t>2.4 Beispiel eines Tagesablaufs</w:t>
      </w:r>
    </w:p>
    <w:p w14:paraId="0E34C143" w14:textId="77777777" w:rsidR="008A2321" w:rsidRDefault="008A2321" w:rsidP="008A2321">
      <w:pPr>
        <w:pStyle w:val="Textkrper2"/>
        <w:jc w:val="both"/>
      </w:pPr>
    </w:p>
    <w:p w14:paraId="18E6E1F0" w14:textId="77777777" w:rsidR="008A2321" w:rsidRDefault="008A2321" w:rsidP="008A2321">
      <w:pPr>
        <w:pStyle w:val="Textkrper2"/>
        <w:jc w:val="both"/>
        <w:rPr>
          <w:b/>
          <w:bCs/>
          <w:i/>
          <w:iCs/>
        </w:rPr>
      </w:pPr>
      <w:r>
        <w:rPr>
          <w:b/>
          <w:bCs/>
          <w:i/>
          <w:iCs/>
        </w:rPr>
        <w:t>Tagesablauf</w:t>
      </w:r>
    </w:p>
    <w:p w14:paraId="6C76694F" w14:textId="77777777" w:rsidR="008A2321" w:rsidRDefault="008A2321" w:rsidP="008A2321">
      <w:pPr>
        <w:pStyle w:val="Textkrper2"/>
        <w:jc w:val="both"/>
      </w:pPr>
    </w:p>
    <w:p w14:paraId="15B2F396" w14:textId="77777777" w:rsidR="008A2321" w:rsidRDefault="008A2321" w:rsidP="008A2321">
      <w:pPr>
        <w:pStyle w:val="Textkrper2"/>
        <w:tabs>
          <w:tab w:val="left" w:pos="1980"/>
        </w:tabs>
        <w:ind w:left="1980" w:hanging="1980"/>
        <w:jc w:val="both"/>
      </w:pPr>
      <w:r>
        <w:t xml:space="preserve">7.30 – 8.30 Uhr </w:t>
      </w:r>
      <w:r>
        <w:tab/>
        <w:t>Ankommen der Kinder und freies Spiel, die Erzieherin bereitet die gemeinsame Brotzeit vor, fertigt oder repariert Spielzeug, pflegt und gestaltet den Gruppenraum, begleitet das Spiel der Kinder.</w:t>
      </w:r>
    </w:p>
    <w:p w14:paraId="0D378CF3" w14:textId="77777777" w:rsidR="008A2321" w:rsidRDefault="008A2321" w:rsidP="008A2321">
      <w:pPr>
        <w:pStyle w:val="Textkrper2"/>
        <w:jc w:val="both"/>
      </w:pPr>
    </w:p>
    <w:p w14:paraId="2726F662" w14:textId="77777777" w:rsidR="008A2321" w:rsidRDefault="008A2321" w:rsidP="008A2321">
      <w:pPr>
        <w:pStyle w:val="Textkrper2"/>
        <w:tabs>
          <w:tab w:val="left" w:pos="1980"/>
        </w:tabs>
        <w:ind w:left="1980" w:hanging="1980"/>
        <w:jc w:val="both"/>
      </w:pPr>
      <w:r>
        <w:t xml:space="preserve">9.50 Uhr </w:t>
      </w:r>
      <w:r>
        <w:tab/>
        <w:t>Morgenkreis, der immer mit dem gleichen Leid begonnen wird, anschließend gemeinsames Aufräumen, Hände waschen und „Öltröpfchen austeilen“.</w:t>
      </w:r>
    </w:p>
    <w:p w14:paraId="1CC6D89B" w14:textId="77777777" w:rsidR="008A2321" w:rsidRDefault="008A2321" w:rsidP="008A2321">
      <w:pPr>
        <w:pStyle w:val="Textkrper2"/>
        <w:jc w:val="both"/>
      </w:pPr>
    </w:p>
    <w:p w14:paraId="13708555" w14:textId="77777777" w:rsidR="008A2321" w:rsidRDefault="008A2321" w:rsidP="008A2321">
      <w:pPr>
        <w:pStyle w:val="Textkrper2"/>
        <w:ind w:left="1980"/>
        <w:jc w:val="both"/>
      </w:pPr>
      <w:r>
        <w:t>Reigen: gespielte Lieder, Verse rhythmische Spiele und Tänze der Jahreszeit entsprechend.</w:t>
      </w:r>
    </w:p>
    <w:p w14:paraId="5EB7CB3E" w14:textId="77777777" w:rsidR="008A2321" w:rsidRDefault="008A2321" w:rsidP="008A2321">
      <w:pPr>
        <w:pStyle w:val="Textkrper2"/>
        <w:jc w:val="both"/>
      </w:pPr>
    </w:p>
    <w:p w14:paraId="4BFD00A9" w14:textId="77777777" w:rsidR="008A2321" w:rsidRDefault="008A2321" w:rsidP="008A2321">
      <w:pPr>
        <w:pStyle w:val="Textkrper2"/>
        <w:tabs>
          <w:tab w:val="left" w:pos="1980"/>
        </w:tabs>
        <w:ind w:left="1980" w:hanging="1980"/>
        <w:jc w:val="both"/>
      </w:pPr>
      <w:r>
        <w:t xml:space="preserve">10.45 Uhr </w:t>
      </w:r>
      <w:r>
        <w:tab/>
        <w:t>Gemeinsame Mahlzeit – jeder Wochentag hat sein bestimmtes Gericht. Anziehen für den Garten.</w:t>
      </w:r>
    </w:p>
    <w:p w14:paraId="440F25E4" w14:textId="77777777" w:rsidR="008A2321" w:rsidRDefault="008A2321" w:rsidP="008A2321">
      <w:pPr>
        <w:pStyle w:val="Textkrper2"/>
        <w:tabs>
          <w:tab w:val="left" w:pos="1800"/>
        </w:tabs>
        <w:ind w:left="1800" w:hanging="1800"/>
        <w:jc w:val="both"/>
      </w:pPr>
    </w:p>
    <w:p w14:paraId="142D7525" w14:textId="77777777" w:rsidR="008A2321" w:rsidRDefault="008A2321" w:rsidP="008A2321">
      <w:pPr>
        <w:pStyle w:val="Textkrper2"/>
        <w:tabs>
          <w:tab w:val="left" w:pos="1980"/>
        </w:tabs>
        <w:ind w:left="1980" w:hanging="1980"/>
        <w:jc w:val="both"/>
      </w:pPr>
      <w:r>
        <w:t>11.00 Uhr</w:t>
      </w:r>
      <w:r>
        <w:tab/>
      </w:r>
      <w:proofErr w:type="spellStart"/>
      <w:r>
        <w:t>Freies</w:t>
      </w:r>
      <w:proofErr w:type="spellEnd"/>
      <w:r>
        <w:t xml:space="preserve"> Spiel im Garten, Gartenarbeit, z. B. Laub </w:t>
      </w:r>
      <w:proofErr w:type="spellStart"/>
      <w:r>
        <w:t>rechen</w:t>
      </w:r>
      <w:proofErr w:type="spellEnd"/>
      <w:r>
        <w:t>, Schnee räumen, kehren, Obst sammeln, Seil springen, Stelzen laufen, balancieren.</w:t>
      </w:r>
    </w:p>
    <w:p w14:paraId="2EF3D3B3" w14:textId="77777777" w:rsidR="008A2321" w:rsidRDefault="008A2321" w:rsidP="008A2321">
      <w:pPr>
        <w:pStyle w:val="Textkrper2"/>
        <w:tabs>
          <w:tab w:val="left" w:pos="1800"/>
        </w:tabs>
        <w:ind w:left="1800" w:hanging="1800"/>
        <w:jc w:val="both"/>
      </w:pPr>
    </w:p>
    <w:p w14:paraId="5B0D49E6" w14:textId="77777777" w:rsidR="008A2321" w:rsidRDefault="008A2321" w:rsidP="008A2321">
      <w:pPr>
        <w:pStyle w:val="Textkrper2"/>
        <w:tabs>
          <w:tab w:val="left" w:pos="1980"/>
        </w:tabs>
        <w:ind w:left="1980" w:hanging="1980"/>
        <w:jc w:val="both"/>
      </w:pPr>
      <w:r>
        <w:t xml:space="preserve">12.30 Uhr </w:t>
      </w:r>
      <w:r>
        <w:tab/>
        <w:t>Abschlusskreis im Gruppenraum: Geschichte, Märchen oder Puppenspiel.</w:t>
      </w:r>
    </w:p>
    <w:p w14:paraId="27D8EE86" w14:textId="77777777" w:rsidR="008A2321" w:rsidRDefault="008A2321" w:rsidP="008A2321">
      <w:pPr>
        <w:pStyle w:val="Textkrper2"/>
        <w:tabs>
          <w:tab w:val="left" w:pos="1800"/>
        </w:tabs>
        <w:ind w:left="1800" w:hanging="1800"/>
        <w:jc w:val="both"/>
      </w:pPr>
    </w:p>
    <w:p w14:paraId="484348B8" w14:textId="77777777" w:rsidR="008A2321" w:rsidRPr="007179E0" w:rsidRDefault="008A2321" w:rsidP="008A2321">
      <w:pPr>
        <w:spacing w:after="160" w:line="259" w:lineRule="auto"/>
        <w:rPr>
          <w:rFonts w:ascii="Arial" w:eastAsia="Calibri" w:hAnsi="Arial" w:cs="Arial"/>
          <w:sz w:val="22"/>
          <w:szCs w:val="22"/>
          <w:u w:val="single"/>
          <w:lang w:eastAsia="en-US"/>
        </w:rPr>
      </w:pPr>
      <w:r w:rsidRPr="007179E0">
        <w:rPr>
          <w:rFonts w:ascii="Arial" w:eastAsia="Calibri" w:hAnsi="Arial" w:cs="Arial"/>
          <w:sz w:val="22"/>
          <w:szCs w:val="22"/>
          <w:u w:val="single"/>
          <w:lang w:eastAsia="en-US"/>
        </w:rPr>
        <w:t>Abholzeiten:</w:t>
      </w:r>
    </w:p>
    <w:p w14:paraId="5849A3F8" w14:textId="77777777" w:rsidR="008A2321" w:rsidRPr="007179E0" w:rsidRDefault="008A2321" w:rsidP="008A2321">
      <w:pPr>
        <w:spacing w:after="160" w:line="259" w:lineRule="auto"/>
        <w:rPr>
          <w:rFonts w:ascii="Arial" w:eastAsia="Calibri" w:hAnsi="Arial" w:cs="Arial"/>
          <w:sz w:val="22"/>
          <w:szCs w:val="22"/>
          <w:lang w:eastAsia="en-US"/>
        </w:rPr>
      </w:pPr>
      <w:r w:rsidRPr="00422F58">
        <w:rPr>
          <w:rFonts w:ascii="Arial" w:eastAsia="Calibri" w:hAnsi="Arial" w:cs="Arial"/>
          <w:sz w:val="22"/>
          <w:szCs w:val="22"/>
          <w:lang w:eastAsia="en-US"/>
        </w:rPr>
        <w:t xml:space="preserve">Wir bieten den Eltern in unseren Kindergärten gleitende Abholzeiten an. </w:t>
      </w:r>
      <w:r w:rsidRPr="007179E0">
        <w:rPr>
          <w:rFonts w:ascii="Arial" w:eastAsia="Calibri" w:hAnsi="Arial" w:cs="Arial"/>
          <w:sz w:val="22"/>
          <w:szCs w:val="22"/>
          <w:lang w:eastAsia="en-US"/>
        </w:rPr>
        <w:t xml:space="preserve">(je nach Buchungskategorie) </w:t>
      </w:r>
      <w:r w:rsidRPr="00422F58">
        <w:rPr>
          <w:rFonts w:ascii="Arial" w:eastAsia="Calibri" w:hAnsi="Arial" w:cs="Arial"/>
          <w:sz w:val="22"/>
          <w:szCs w:val="22"/>
          <w:lang w:eastAsia="en-US"/>
        </w:rPr>
        <w:t>Selbstverständlich haben die Eltern die Möglichkeit, nach Absprache mit den Pädagogen, Ihr Kind jederzeit abzuholen.</w:t>
      </w:r>
    </w:p>
    <w:p w14:paraId="1C2434DE" w14:textId="77777777" w:rsidR="008A2321" w:rsidRPr="007179E0" w:rsidRDefault="008A2321" w:rsidP="008A2321">
      <w:pPr>
        <w:rPr>
          <w:rFonts w:ascii="Arial" w:hAnsi="Arial" w:cs="Arial"/>
          <w:color w:val="000000"/>
          <w:sz w:val="22"/>
          <w:szCs w:val="22"/>
        </w:rPr>
      </w:pPr>
      <w:r w:rsidRPr="007179E0">
        <w:rPr>
          <w:rFonts w:ascii="Arial" w:hAnsi="Arial" w:cs="Arial"/>
          <w:color w:val="000000"/>
          <w:sz w:val="22"/>
          <w:szCs w:val="22"/>
        </w:rPr>
        <w:t xml:space="preserve">1 Abholzeit: ab 12:30 Uhr </w:t>
      </w:r>
    </w:p>
    <w:p w14:paraId="340CDEF9" w14:textId="77777777" w:rsidR="008A2321" w:rsidRPr="007179E0" w:rsidRDefault="008A2321" w:rsidP="008A2321">
      <w:pPr>
        <w:rPr>
          <w:rFonts w:ascii="Arial" w:hAnsi="Arial" w:cs="Arial"/>
          <w:color w:val="000000"/>
          <w:sz w:val="22"/>
          <w:szCs w:val="22"/>
        </w:rPr>
      </w:pPr>
    </w:p>
    <w:p w14:paraId="6CD2C461" w14:textId="77777777" w:rsidR="008A2321" w:rsidRPr="007179E0" w:rsidRDefault="008A2321" w:rsidP="008A2321">
      <w:pPr>
        <w:rPr>
          <w:rFonts w:ascii="Arial" w:hAnsi="Arial" w:cs="Arial"/>
          <w:color w:val="000000"/>
          <w:sz w:val="22"/>
          <w:szCs w:val="22"/>
        </w:rPr>
      </w:pPr>
      <w:r w:rsidRPr="007179E0">
        <w:rPr>
          <w:rFonts w:ascii="Arial" w:hAnsi="Arial" w:cs="Arial"/>
          <w:color w:val="000000"/>
          <w:sz w:val="22"/>
          <w:szCs w:val="22"/>
        </w:rPr>
        <w:t>2 Abholzeit: ab 13:45 Uhr</w:t>
      </w:r>
    </w:p>
    <w:p w14:paraId="6CC4B9D7" w14:textId="77777777" w:rsidR="008A2321" w:rsidRPr="007179E0" w:rsidRDefault="008A2321" w:rsidP="008A2321">
      <w:pPr>
        <w:rPr>
          <w:rFonts w:ascii="Arial" w:hAnsi="Arial" w:cs="Arial"/>
          <w:color w:val="000000"/>
          <w:sz w:val="22"/>
          <w:szCs w:val="22"/>
        </w:rPr>
      </w:pPr>
    </w:p>
    <w:p w14:paraId="521A7001" w14:textId="77777777" w:rsidR="008A2321" w:rsidRPr="007179E0" w:rsidRDefault="008A2321" w:rsidP="008A2321">
      <w:pPr>
        <w:rPr>
          <w:rFonts w:ascii="Arial" w:hAnsi="Arial" w:cs="Arial"/>
          <w:color w:val="000000"/>
          <w:sz w:val="22"/>
          <w:szCs w:val="22"/>
        </w:rPr>
      </w:pPr>
      <w:r w:rsidRPr="007179E0">
        <w:rPr>
          <w:rFonts w:ascii="Arial" w:hAnsi="Arial" w:cs="Arial"/>
          <w:color w:val="000000"/>
          <w:sz w:val="22"/>
          <w:szCs w:val="22"/>
        </w:rPr>
        <w:t xml:space="preserve">3. Abholzeit: ab 14:45 Uhr </w:t>
      </w:r>
    </w:p>
    <w:p w14:paraId="5B47BCCA" w14:textId="77777777" w:rsidR="008A2321" w:rsidRPr="007179E0" w:rsidRDefault="008A2321" w:rsidP="008A2321">
      <w:pPr>
        <w:rPr>
          <w:rFonts w:ascii="Arial" w:hAnsi="Arial" w:cs="Arial"/>
          <w:color w:val="000000"/>
          <w:sz w:val="22"/>
          <w:szCs w:val="22"/>
        </w:rPr>
      </w:pPr>
    </w:p>
    <w:p w14:paraId="6A2276D5" w14:textId="77777777" w:rsidR="008A2321" w:rsidRPr="007179E0" w:rsidRDefault="008A2321" w:rsidP="008A2321">
      <w:pPr>
        <w:rPr>
          <w:rFonts w:ascii="Arial" w:hAnsi="Arial" w:cs="Arial"/>
          <w:color w:val="000000"/>
          <w:sz w:val="22"/>
          <w:szCs w:val="22"/>
        </w:rPr>
      </w:pPr>
      <w:r w:rsidRPr="007179E0">
        <w:rPr>
          <w:rFonts w:ascii="Arial" w:hAnsi="Arial" w:cs="Arial"/>
          <w:color w:val="000000"/>
          <w:sz w:val="22"/>
          <w:szCs w:val="22"/>
        </w:rPr>
        <w:t xml:space="preserve">4. Abholzeit: ab 15:30 Uhr </w:t>
      </w:r>
    </w:p>
    <w:p w14:paraId="4735C755" w14:textId="77777777" w:rsidR="008A2321" w:rsidRPr="00422F58" w:rsidRDefault="008A2321" w:rsidP="008A2321">
      <w:pPr>
        <w:spacing w:after="160" w:line="259" w:lineRule="auto"/>
        <w:rPr>
          <w:rFonts w:ascii="Arial" w:eastAsia="Calibri" w:hAnsi="Arial" w:cs="Arial"/>
          <w:lang w:eastAsia="en-US"/>
        </w:rPr>
      </w:pPr>
    </w:p>
    <w:p w14:paraId="752CEEAD" w14:textId="77777777" w:rsidR="008A2321" w:rsidRDefault="008A2321" w:rsidP="008A2321">
      <w:pPr>
        <w:pStyle w:val="Textkrper2"/>
        <w:tabs>
          <w:tab w:val="left" w:pos="1980"/>
        </w:tabs>
        <w:ind w:left="1800" w:hanging="1800"/>
        <w:jc w:val="both"/>
      </w:pPr>
    </w:p>
    <w:p w14:paraId="57CD6B24" w14:textId="77777777" w:rsidR="008A2321" w:rsidRDefault="008A2321" w:rsidP="008A2321">
      <w:pPr>
        <w:pStyle w:val="Textkrper2"/>
        <w:jc w:val="both"/>
      </w:pPr>
    </w:p>
    <w:p w14:paraId="7E942D80" w14:textId="77777777" w:rsidR="008A2321" w:rsidRDefault="008A2321" w:rsidP="008A2321">
      <w:pPr>
        <w:pStyle w:val="Textkrper2"/>
        <w:jc w:val="both"/>
        <w:rPr>
          <w:b/>
          <w:bCs/>
          <w:i/>
          <w:iCs/>
        </w:rPr>
      </w:pPr>
      <w:r>
        <w:rPr>
          <w:b/>
          <w:bCs/>
          <w:i/>
          <w:iCs/>
        </w:rPr>
        <w:t>Beispiel für künstlerische und handwerkliche Tätigkeiten an den Wochentagen</w:t>
      </w:r>
    </w:p>
    <w:p w14:paraId="15A27725" w14:textId="77777777" w:rsidR="008A2321" w:rsidRDefault="008A2321" w:rsidP="008A2321">
      <w:pPr>
        <w:pStyle w:val="Textkrper2"/>
        <w:jc w:val="both"/>
      </w:pPr>
    </w:p>
    <w:p w14:paraId="14C192CC" w14:textId="77777777" w:rsidR="008A2321" w:rsidRDefault="008A2321" w:rsidP="008A2321">
      <w:pPr>
        <w:pStyle w:val="Textkrper2"/>
        <w:tabs>
          <w:tab w:val="left" w:pos="1440"/>
        </w:tabs>
        <w:jc w:val="both"/>
      </w:pPr>
      <w:r>
        <w:t>Montag:</w:t>
      </w:r>
      <w:r>
        <w:tab/>
        <w:t>Großer Waldspaziergang</w:t>
      </w:r>
    </w:p>
    <w:p w14:paraId="6129531B" w14:textId="77777777" w:rsidR="008A2321" w:rsidRDefault="008A2321" w:rsidP="008A2321">
      <w:pPr>
        <w:pStyle w:val="Textkrper2"/>
        <w:jc w:val="both"/>
      </w:pPr>
    </w:p>
    <w:p w14:paraId="09661917" w14:textId="77777777" w:rsidR="008A2321" w:rsidRDefault="008A2321" w:rsidP="008A2321">
      <w:pPr>
        <w:pStyle w:val="Textkrper2"/>
        <w:jc w:val="both"/>
      </w:pPr>
      <w:r>
        <w:t>Dienstag:</w:t>
      </w:r>
      <w:r>
        <w:tab/>
        <w:t>Malen mit Aquarellfarben</w:t>
      </w:r>
    </w:p>
    <w:p w14:paraId="2CDD3883" w14:textId="77777777" w:rsidR="008A2321" w:rsidRDefault="008A2321" w:rsidP="008A2321">
      <w:pPr>
        <w:pStyle w:val="Textkrper2"/>
        <w:jc w:val="both"/>
      </w:pPr>
    </w:p>
    <w:p w14:paraId="3DCDB30F" w14:textId="77777777" w:rsidR="008A2321" w:rsidRDefault="008A2321" w:rsidP="008A2321">
      <w:pPr>
        <w:pStyle w:val="Textkrper2"/>
        <w:jc w:val="both"/>
      </w:pPr>
      <w:r>
        <w:t>Mittwoch:</w:t>
      </w:r>
      <w:r>
        <w:tab/>
        <w:t>Getreide mahlen, Semmeln backen</w:t>
      </w:r>
    </w:p>
    <w:p w14:paraId="175B2C81" w14:textId="77777777" w:rsidR="008A2321" w:rsidRDefault="008A2321" w:rsidP="008A2321">
      <w:pPr>
        <w:pStyle w:val="Textkrper2"/>
        <w:jc w:val="both"/>
      </w:pPr>
    </w:p>
    <w:p w14:paraId="1FC7137A" w14:textId="77777777" w:rsidR="008A2321" w:rsidRDefault="008A2321" w:rsidP="008A2321">
      <w:pPr>
        <w:pStyle w:val="Textkrper2"/>
        <w:jc w:val="both"/>
      </w:pPr>
      <w:r>
        <w:t>Donnerstag:</w:t>
      </w:r>
      <w:r>
        <w:tab/>
        <w:t>Gemüse schneiden, Suppe kochen</w:t>
      </w:r>
    </w:p>
    <w:p w14:paraId="3342F528" w14:textId="77777777" w:rsidR="008A2321" w:rsidRDefault="008A2321" w:rsidP="008A2321">
      <w:pPr>
        <w:pStyle w:val="Textkrper2"/>
        <w:jc w:val="both"/>
      </w:pPr>
    </w:p>
    <w:p w14:paraId="2AC3BE19" w14:textId="77777777" w:rsidR="008A2321" w:rsidRDefault="008A2321" w:rsidP="008A2321">
      <w:pPr>
        <w:pStyle w:val="Textkrper2"/>
        <w:jc w:val="both"/>
      </w:pPr>
      <w:r>
        <w:t>Freitag:</w:t>
      </w:r>
      <w:r>
        <w:tab/>
        <w:t>Eurythmie, Kneten mit Bienenwachs</w:t>
      </w:r>
    </w:p>
    <w:p w14:paraId="32609242" w14:textId="77777777" w:rsidR="008A2321" w:rsidRDefault="008A2321" w:rsidP="008A2321">
      <w:pPr>
        <w:pStyle w:val="Textkrper2"/>
        <w:jc w:val="both"/>
      </w:pPr>
    </w:p>
    <w:p w14:paraId="3DD7CB43" w14:textId="77777777" w:rsidR="008A2321" w:rsidRDefault="008A2321" w:rsidP="008A2321">
      <w:pPr>
        <w:pStyle w:val="Textkrper2"/>
        <w:jc w:val="both"/>
      </w:pPr>
      <w:r>
        <w:t xml:space="preserve">Weitere Arbeiten mit den Vorschulkindern: </w:t>
      </w:r>
    </w:p>
    <w:p w14:paraId="1A9DA8A7" w14:textId="77777777" w:rsidR="008A2321" w:rsidRDefault="008A2321" w:rsidP="008A2321">
      <w:pPr>
        <w:pStyle w:val="Textkrper"/>
      </w:pPr>
      <w:r>
        <w:t>Kinderharfe spielen, Weben, Sticken, Nähen, Holzarbeiten, Vorschuleurythmie</w:t>
      </w:r>
    </w:p>
    <w:p w14:paraId="2D5BC3F2" w14:textId="77777777" w:rsidR="008A2321" w:rsidRDefault="008A2321" w:rsidP="008A2321">
      <w:pPr>
        <w:pStyle w:val="berschrift2"/>
      </w:pPr>
      <w:r>
        <w:lastRenderedPageBreak/>
        <w:t>3. Personal</w:t>
      </w:r>
    </w:p>
    <w:p w14:paraId="3478D403" w14:textId="77777777" w:rsidR="008A2321" w:rsidRDefault="008A2321" w:rsidP="008A2321">
      <w:pPr>
        <w:pStyle w:val="Textkrper2"/>
        <w:jc w:val="both"/>
      </w:pPr>
    </w:p>
    <w:p w14:paraId="1A6A3A4E" w14:textId="77777777" w:rsidR="008A2321" w:rsidRDefault="008A2321" w:rsidP="008A2321">
      <w:pPr>
        <w:pStyle w:val="Textkrper2"/>
        <w:jc w:val="both"/>
      </w:pPr>
      <w:r>
        <w:t>Kaufering:</w:t>
      </w:r>
      <w:r>
        <w:tab/>
      </w:r>
      <w:r>
        <w:tab/>
        <w:t>Erzieherin, Kinderpflegerin</w:t>
      </w:r>
    </w:p>
    <w:p w14:paraId="784B7330" w14:textId="347B8AAE" w:rsidR="008A2321" w:rsidRDefault="008A2321" w:rsidP="008A2321">
      <w:pPr>
        <w:pStyle w:val="Textkrper2"/>
        <w:jc w:val="both"/>
      </w:pPr>
      <w:r>
        <w:t xml:space="preserve">Finning: </w:t>
      </w:r>
      <w:r>
        <w:tab/>
      </w:r>
      <w:r>
        <w:tab/>
        <w:t>Erzieherin, Erzieherin, Kinderpflegerin</w:t>
      </w:r>
    </w:p>
    <w:p w14:paraId="018EE2C4" w14:textId="3B24F60C" w:rsidR="008A2321" w:rsidRDefault="008A2321" w:rsidP="008A2321">
      <w:pPr>
        <w:pStyle w:val="Textkrper2"/>
        <w:jc w:val="both"/>
      </w:pPr>
      <w:r>
        <w:t xml:space="preserve">Dießen: </w:t>
      </w:r>
      <w:r>
        <w:tab/>
      </w:r>
      <w:r>
        <w:tab/>
        <w:t>Erzieherin, Erzieherin, Kinderpflegerin</w:t>
      </w:r>
    </w:p>
    <w:p w14:paraId="619E2316" w14:textId="77777777" w:rsidR="008A2321" w:rsidRDefault="008A2321" w:rsidP="008A2321">
      <w:pPr>
        <w:pStyle w:val="Textkrper2"/>
        <w:jc w:val="both"/>
      </w:pPr>
      <w:r>
        <w:t xml:space="preserve">Landsberg: </w:t>
      </w:r>
      <w:r>
        <w:tab/>
      </w:r>
      <w:r>
        <w:tab/>
        <w:t xml:space="preserve">Erzieherin, Erzieherin </w:t>
      </w:r>
    </w:p>
    <w:p w14:paraId="0AB4F171" w14:textId="77777777" w:rsidR="008A2321" w:rsidRDefault="008A2321" w:rsidP="008A2321">
      <w:pPr>
        <w:pStyle w:val="Textkrper2"/>
        <w:jc w:val="both"/>
      </w:pPr>
    </w:p>
    <w:p w14:paraId="5A9F30F3" w14:textId="77777777" w:rsidR="008A2321" w:rsidRPr="00422F58" w:rsidRDefault="008A2321" w:rsidP="008A2321">
      <w:pPr>
        <w:spacing w:after="160" w:line="259" w:lineRule="auto"/>
        <w:rPr>
          <w:rFonts w:ascii="Calibri" w:eastAsia="Calibri" w:hAnsi="Calibri"/>
          <w:b/>
          <w:bCs/>
          <w:sz w:val="22"/>
          <w:szCs w:val="22"/>
          <w:u w:val="single"/>
          <w:lang w:eastAsia="en-US"/>
        </w:rPr>
      </w:pPr>
      <w:r w:rsidRPr="00422F58">
        <w:rPr>
          <w:rFonts w:ascii="Calibri" w:eastAsia="Calibri" w:hAnsi="Calibri"/>
          <w:b/>
          <w:bCs/>
          <w:sz w:val="22"/>
          <w:szCs w:val="22"/>
          <w:u w:val="single"/>
          <w:lang w:eastAsia="en-US"/>
        </w:rPr>
        <w:t>Anzahl und Qualifikationen des Personals</w:t>
      </w:r>
    </w:p>
    <w:p w14:paraId="2825BD42" w14:textId="77777777" w:rsidR="008A2321" w:rsidRPr="00722546" w:rsidRDefault="008A2321" w:rsidP="008A2321">
      <w:pPr>
        <w:spacing w:after="160" w:line="259" w:lineRule="auto"/>
        <w:rPr>
          <w:rFonts w:ascii="Calibri" w:eastAsia="Calibri" w:hAnsi="Calibri"/>
          <w:sz w:val="22"/>
          <w:szCs w:val="22"/>
          <w:lang w:eastAsia="en-US"/>
        </w:rPr>
      </w:pPr>
      <w:r w:rsidRPr="00422F58">
        <w:rPr>
          <w:rFonts w:ascii="Calibri" w:eastAsia="Calibri" w:hAnsi="Calibri"/>
          <w:sz w:val="22"/>
          <w:szCs w:val="22"/>
          <w:lang w:eastAsia="en-US"/>
        </w:rPr>
        <w:t>In jeder Gruppe sollen zwei pädagogische Fachkräfte arbeiten. Eine muss eine Waldorfausbildung besitzen. Zur Unterstützung ist der Einsatz von Praktikanten erwünscht</w:t>
      </w:r>
      <w:r>
        <w:rPr>
          <w:rFonts w:ascii="Calibri" w:eastAsia="Calibri" w:hAnsi="Calibri"/>
          <w:sz w:val="22"/>
          <w:szCs w:val="22"/>
          <w:lang w:eastAsia="en-US"/>
        </w:rPr>
        <w:t>.</w:t>
      </w:r>
    </w:p>
    <w:p w14:paraId="4ADA64CB" w14:textId="77777777" w:rsidR="008A2321" w:rsidRDefault="008A2321" w:rsidP="008A2321">
      <w:pPr>
        <w:pStyle w:val="berschrift2"/>
      </w:pPr>
      <w:r>
        <w:t>4. Zusammenarbeit mit den Eltern</w:t>
      </w:r>
    </w:p>
    <w:p w14:paraId="37599517" w14:textId="77777777" w:rsidR="008A2321" w:rsidRDefault="008A2321" w:rsidP="008A2321">
      <w:pPr>
        <w:pStyle w:val="Textkrper2"/>
        <w:jc w:val="both"/>
      </w:pPr>
    </w:p>
    <w:p w14:paraId="02B968ED" w14:textId="77777777" w:rsidR="008A2321" w:rsidRDefault="008A2321" w:rsidP="008A2321">
      <w:pPr>
        <w:pStyle w:val="Textkrper2"/>
        <w:jc w:val="both"/>
      </w:pPr>
      <w:r>
        <w:t>Grundbedingung für eine Tätigkeit im Waldorfkindergarten ist eine enge Zusammenarbeit mit den Eltern. Wir wollen mit den Eltern eine Erziehungspartnerschaft eingehen. Dabei steht im Mittelpunkt das Wohl des Kindes. Die Teilnahme an den regelmäßigen Elternabenden und Vorträgen ist im Hinblick auf ein sinnvolles Miteinander in der Erziehung der Kinder eine wichtige Basis. In Einzelgesprächen findet ein Austausch von Entwicklungsstand des Kindes zu Hause und im Waldorfkindergarten statt. Es wird gemeinsam nach Möglichkeiten gesucht, das Kind zu fördern und zu stärken.</w:t>
      </w:r>
    </w:p>
    <w:p w14:paraId="1DFB1036" w14:textId="77777777" w:rsidR="008A2321" w:rsidRDefault="008A2321" w:rsidP="008A2321">
      <w:pPr>
        <w:pStyle w:val="Textkrper2"/>
        <w:jc w:val="both"/>
      </w:pPr>
    </w:p>
    <w:p w14:paraId="43A99F5E" w14:textId="77777777" w:rsidR="008A2321" w:rsidRDefault="008A2321" w:rsidP="008A2321">
      <w:pPr>
        <w:pStyle w:val="Textkrper2"/>
        <w:jc w:val="both"/>
      </w:pPr>
      <w:r>
        <w:t>Das Kollegium und das Haus sind in vielen Dingen auf Hilfe der Eltern angewiesen, z.B. bei der Ausrichtung von Veranstaltungen (Christkindlmarkt, Tag der offenen Tür, Sommerfest), der Pflege des Gartens und der Unterhaltung des Hauses.</w:t>
      </w:r>
    </w:p>
    <w:p w14:paraId="5D53A905" w14:textId="77777777" w:rsidR="008A2321" w:rsidRDefault="008A2321" w:rsidP="008A2321">
      <w:pPr>
        <w:pStyle w:val="Textkrper2"/>
        <w:jc w:val="both"/>
      </w:pPr>
    </w:p>
    <w:p w14:paraId="6D8816C8" w14:textId="77777777" w:rsidR="008A2321" w:rsidRDefault="008A2321" w:rsidP="008A2321">
      <w:pPr>
        <w:pStyle w:val="Textkrper2"/>
        <w:jc w:val="both"/>
      </w:pPr>
      <w:r>
        <w:t xml:space="preserve">Der Elternbeirat setzt sich aus Müttern und Vätern zusammen. Im Vorstand des Vereins Christian Morgenstern e. V. engagieren sich Mütter, Väter von Kindergartenkindern und Schulkindern sowie Lehrer der Waldorfschule. Der Verein ist Eigentümer des Kindergartengebäudes (nicht in Dießen) und Arbeitgeber des Personals. Der Waldorfkindergarten entstand durch eine Elterninitiative und lebt von und durch die Mitarbeit der Eltern. </w:t>
      </w:r>
    </w:p>
    <w:p w14:paraId="18DEDB10" w14:textId="77777777" w:rsidR="008A2321" w:rsidRPr="00422F58" w:rsidRDefault="008A2321" w:rsidP="008A2321">
      <w:pPr>
        <w:pStyle w:val="Textkrper2"/>
        <w:jc w:val="both"/>
        <w:rPr>
          <w:szCs w:val="22"/>
        </w:rPr>
      </w:pPr>
    </w:p>
    <w:p w14:paraId="3886B793" w14:textId="77777777" w:rsidR="008A2321" w:rsidRPr="00722546" w:rsidRDefault="008A2321" w:rsidP="008A2321">
      <w:pPr>
        <w:rPr>
          <w:rFonts w:ascii="Arial" w:hAnsi="Arial" w:cs="Arial"/>
          <w:b/>
          <w:bCs/>
          <w:i/>
          <w:iCs/>
          <w:color w:val="000000"/>
          <w:sz w:val="28"/>
          <w:szCs w:val="28"/>
        </w:rPr>
      </w:pPr>
      <w:r w:rsidRPr="00722546">
        <w:rPr>
          <w:rFonts w:ascii="Arial" w:hAnsi="Arial" w:cs="Arial"/>
          <w:b/>
          <w:bCs/>
          <w:i/>
          <w:iCs/>
          <w:sz w:val="28"/>
          <w:szCs w:val="28"/>
        </w:rPr>
        <w:t xml:space="preserve">5. </w:t>
      </w:r>
      <w:r w:rsidRPr="00722546">
        <w:rPr>
          <w:rFonts w:ascii="Arial" w:hAnsi="Arial" w:cs="Arial"/>
          <w:b/>
          <w:bCs/>
          <w:i/>
          <w:iCs/>
          <w:color w:val="000000"/>
          <w:sz w:val="28"/>
          <w:szCs w:val="28"/>
        </w:rPr>
        <w:t>Schutzkonzept:</w:t>
      </w:r>
    </w:p>
    <w:p w14:paraId="233D562D" w14:textId="77777777" w:rsidR="008A2321" w:rsidRPr="00422F58" w:rsidRDefault="008A2321" w:rsidP="008A2321">
      <w:pPr>
        <w:rPr>
          <w:rFonts w:ascii="Arial" w:hAnsi="Arial" w:cs="Arial"/>
          <w:color w:val="000000"/>
          <w:sz w:val="22"/>
          <w:szCs w:val="22"/>
        </w:rPr>
      </w:pPr>
    </w:p>
    <w:p w14:paraId="031FB2AD" w14:textId="77777777" w:rsidR="008A2321" w:rsidRPr="00422F58" w:rsidRDefault="008A2321" w:rsidP="008A2321">
      <w:pPr>
        <w:rPr>
          <w:rFonts w:ascii="Arial" w:hAnsi="Arial" w:cs="Arial"/>
          <w:color w:val="000000"/>
          <w:sz w:val="22"/>
          <w:szCs w:val="22"/>
        </w:rPr>
      </w:pPr>
      <w:r w:rsidRPr="00422F58">
        <w:rPr>
          <w:rFonts w:ascii="Arial" w:hAnsi="Arial" w:cs="Arial"/>
          <w:color w:val="000000"/>
          <w:sz w:val="22"/>
          <w:szCs w:val="22"/>
        </w:rPr>
        <w:t>Eine zentrale Aufgabe einer Kindertageseinrichtung beinhaltet den Schutz der ihnen anvertrauten Kinder. Gemäß §45 Abs. 2, Satz 2, Nr.4, SGB VIII, verfügt der Waldorfkindergarten Landsberg über ein Schutzkonzept.</w:t>
      </w:r>
    </w:p>
    <w:p w14:paraId="72163E68" w14:textId="77777777" w:rsidR="008A2321" w:rsidRPr="00422F58" w:rsidRDefault="008A2321" w:rsidP="008A2321">
      <w:pPr>
        <w:rPr>
          <w:rFonts w:ascii="Arial" w:hAnsi="Arial" w:cs="Arial"/>
          <w:color w:val="000000"/>
          <w:sz w:val="22"/>
          <w:szCs w:val="22"/>
        </w:rPr>
      </w:pPr>
      <w:r w:rsidRPr="00422F58">
        <w:rPr>
          <w:rFonts w:ascii="Arial" w:hAnsi="Arial" w:cs="Arial"/>
          <w:color w:val="000000"/>
          <w:sz w:val="22"/>
          <w:szCs w:val="22"/>
        </w:rPr>
        <w:t>Prävention, Intervention, die Kooperation mit Eltern, Fachstellen und Ämtern, sowie Qualitätssicherung sind Bestandteil des Konzepts.</w:t>
      </w:r>
    </w:p>
    <w:p w14:paraId="5A651863" w14:textId="77777777" w:rsidR="008A2321" w:rsidRPr="00422F58" w:rsidRDefault="008A2321" w:rsidP="008A2321">
      <w:pPr>
        <w:rPr>
          <w:rFonts w:ascii="Arial" w:hAnsi="Arial" w:cs="Arial"/>
          <w:color w:val="000000"/>
          <w:sz w:val="22"/>
          <w:szCs w:val="22"/>
        </w:rPr>
      </w:pPr>
    </w:p>
    <w:p w14:paraId="7365816D" w14:textId="77777777" w:rsidR="008A2321" w:rsidRPr="00422F58" w:rsidRDefault="008A2321" w:rsidP="008A2321">
      <w:pPr>
        <w:spacing w:after="160" w:line="259" w:lineRule="auto"/>
        <w:rPr>
          <w:rFonts w:ascii="Arial" w:eastAsia="Calibri" w:hAnsi="Arial" w:cs="Arial"/>
          <w:b/>
          <w:bCs/>
          <w:i/>
          <w:iCs/>
          <w:sz w:val="28"/>
          <w:szCs w:val="28"/>
          <w:lang w:eastAsia="en-US"/>
        </w:rPr>
      </w:pPr>
      <w:r>
        <w:rPr>
          <w:rFonts w:ascii="Arial" w:eastAsia="Calibri" w:hAnsi="Arial" w:cs="Arial"/>
          <w:b/>
          <w:bCs/>
          <w:i/>
          <w:iCs/>
          <w:sz w:val="28"/>
          <w:szCs w:val="28"/>
          <w:lang w:eastAsia="en-US"/>
        </w:rPr>
        <w:t>6</w:t>
      </w:r>
      <w:r w:rsidRPr="00422F58">
        <w:rPr>
          <w:rFonts w:ascii="Arial" w:eastAsia="Calibri" w:hAnsi="Arial" w:cs="Arial"/>
          <w:b/>
          <w:bCs/>
          <w:i/>
          <w:iCs/>
          <w:sz w:val="28"/>
          <w:szCs w:val="28"/>
          <w:lang w:eastAsia="en-US"/>
        </w:rPr>
        <w:t>. Partizipation</w:t>
      </w:r>
    </w:p>
    <w:p w14:paraId="18232F48" w14:textId="77777777" w:rsidR="008A2321" w:rsidRPr="00422F58" w:rsidRDefault="008A2321" w:rsidP="008A2321">
      <w:pPr>
        <w:spacing w:after="160" w:line="259" w:lineRule="auto"/>
        <w:rPr>
          <w:rFonts w:ascii="Arial" w:eastAsia="Calibri" w:hAnsi="Arial" w:cs="Arial"/>
          <w:sz w:val="22"/>
          <w:szCs w:val="22"/>
          <w:lang w:eastAsia="en-US"/>
        </w:rPr>
      </w:pPr>
      <w:r w:rsidRPr="00422F58">
        <w:rPr>
          <w:rFonts w:ascii="Arial" w:eastAsia="Calibri" w:hAnsi="Arial" w:cs="Arial"/>
          <w:sz w:val="22"/>
          <w:szCs w:val="22"/>
          <w:lang w:eastAsia="en-US"/>
        </w:rPr>
        <w:t>Durch unsere partizipative Arbeit finden die Kinder Möglichkeiten ihr natürliches Streben nach Autonomie und eigenständigem Lernen zu erleben. Voraussetzung dafür sind die Beziehungen, welche durch Achtsamkeit und Wertschätzung geprägt sind. Aus unserer Überzeugung wissen wir. dass die Kinder vor allem durch Nachahmung lernen, durch eine nachahmenswerte Beziehungsarbeit zu den Kindern, innerhalb des Teams und auch zu den Eltern in unseren Einrichtungen, wird somit ein Grundstock für die Partizipation gelebt. In diesem Beziehungsdreieck Eltern-Kind-Erzieher sind Erwachsene stets Vorbild in ihrem Umgang miteinander. Die Kinder lernen Verantwortung zu übernehmen; selbstständig zu denken und zu handeln und sich mit Achtsamkeit und Wertschätzung zu begegnen.</w:t>
      </w:r>
    </w:p>
    <w:p w14:paraId="18D99A3A" w14:textId="77777777" w:rsidR="008A2321" w:rsidRPr="00422F58" w:rsidRDefault="008A2321" w:rsidP="008A2321">
      <w:pPr>
        <w:spacing w:after="160" w:line="259" w:lineRule="auto"/>
        <w:rPr>
          <w:rFonts w:ascii="Arial" w:eastAsia="Calibri" w:hAnsi="Arial" w:cs="Arial"/>
          <w:sz w:val="22"/>
          <w:szCs w:val="22"/>
          <w:lang w:eastAsia="en-US"/>
        </w:rPr>
      </w:pPr>
      <w:r w:rsidRPr="00422F58">
        <w:rPr>
          <w:rFonts w:ascii="Arial" w:eastAsia="Calibri" w:hAnsi="Arial" w:cs="Arial"/>
          <w:sz w:val="22"/>
          <w:szCs w:val="22"/>
          <w:lang w:eastAsia="en-US"/>
        </w:rPr>
        <w:t xml:space="preserve">Partizipative Arbeit heißt auch: </w:t>
      </w:r>
    </w:p>
    <w:p w14:paraId="5890989E" w14:textId="77777777" w:rsidR="008A2321" w:rsidRDefault="008A2321" w:rsidP="008A2321">
      <w:pPr>
        <w:spacing w:after="160" w:line="259" w:lineRule="auto"/>
        <w:rPr>
          <w:rFonts w:ascii="Arial" w:eastAsia="Calibri" w:hAnsi="Arial" w:cs="Arial"/>
          <w:sz w:val="22"/>
          <w:szCs w:val="22"/>
          <w:lang w:eastAsia="en-US"/>
        </w:rPr>
      </w:pPr>
    </w:p>
    <w:p w14:paraId="6EFE57F8" w14:textId="301CB676" w:rsidR="008A2321" w:rsidRPr="00422F58" w:rsidRDefault="008A2321" w:rsidP="008A2321">
      <w:pPr>
        <w:spacing w:after="160" w:line="259" w:lineRule="auto"/>
        <w:rPr>
          <w:rFonts w:ascii="Arial" w:eastAsia="Calibri" w:hAnsi="Arial" w:cs="Arial"/>
          <w:sz w:val="22"/>
          <w:szCs w:val="22"/>
          <w:lang w:eastAsia="en-US"/>
        </w:rPr>
      </w:pPr>
      <w:r w:rsidRPr="00422F58">
        <w:rPr>
          <w:rFonts w:ascii="Arial" w:eastAsia="Calibri" w:hAnsi="Arial" w:cs="Arial"/>
          <w:sz w:val="22"/>
          <w:szCs w:val="22"/>
          <w:lang w:eastAsia="en-US"/>
        </w:rPr>
        <w:t xml:space="preserve">- dialogische Grundhaltung des Teams </w:t>
      </w:r>
    </w:p>
    <w:p w14:paraId="2E81A813" w14:textId="77777777" w:rsidR="008A2321" w:rsidRPr="00422F58" w:rsidRDefault="008A2321" w:rsidP="008A2321">
      <w:pPr>
        <w:spacing w:after="160" w:line="259" w:lineRule="auto"/>
        <w:rPr>
          <w:rFonts w:ascii="Arial" w:eastAsia="Calibri" w:hAnsi="Arial" w:cs="Arial"/>
          <w:sz w:val="22"/>
          <w:szCs w:val="22"/>
          <w:lang w:eastAsia="en-US"/>
        </w:rPr>
      </w:pPr>
      <w:r w:rsidRPr="00422F58">
        <w:rPr>
          <w:rFonts w:ascii="Arial" w:eastAsia="Calibri" w:hAnsi="Arial" w:cs="Arial"/>
          <w:sz w:val="22"/>
          <w:szCs w:val="22"/>
          <w:lang w:eastAsia="en-US"/>
        </w:rPr>
        <w:t>- alters- und situationsentsprechend Kommunikation mit den Kindern</w:t>
      </w:r>
    </w:p>
    <w:p w14:paraId="3F19B8CB" w14:textId="77777777" w:rsidR="008A2321" w:rsidRPr="00422F58" w:rsidRDefault="008A2321" w:rsidP="008A2321">
      <w:pPr>
        <w:spacing w:after="160" w:line="259" w:lineRule="auto"/>
        <w:rPr>
          <w:rFonts w:ascii="Arial" w:eastAsia="Calibri" w:hAnsi="Arial" w:cs="Arial"/>
          <w:sz w:val="22"/>
          <w:szCs w:val="22"/>
          <w:lang w:eastAsia="en-US"/>
        </w:rPr>
      </w:pPr>
      <w:r w:rsidRPr="00422F58">
        <w:rPr>
          <w:rFonts w:ascii="Arial" w:eastAsia="Calibri" w:hAnsi="Arial" w:cs="Arial"/>
          <w:sz w:val="22"/>
          <w:szCs w:val="22"/>
          <w:lang w:eastAsia="en-US"/>
        </w:rPr>
        <w:t>- Handlungsspielraum der Kinder wird ihnen aufgezeigt und angepasst</w:t>
      </w:r>
    </w:p>
    <w:p w14:paraId="58D3200E" w14:textId="77777777" w:rsidR="008A2321" w:rsidRPr="00422F58" w:rsidRDefault="008A2321" w:rsidP="008A2321">
      <w:pPr>
        <w:spacing w:after="160" w:line="259" w:lineRule="auto"/>
        <w:rPr>
          <w:rFonts w:ascii="Arial" w:eastAsia="Calibri" w:hAnsi="Arial" w:cs="Arial"/>
          <w:sz w:val="22"/>
          <w:szCs w:val="22"/>
          <w:lang w:eastAsia="en-US"/>
        </w:rPr>
      </w:pPr>
      <w:r w:rsidRPr="00422F58">
        <w:rPr>
          <w:rFonts w:ascii="Arial" w:eastAsia="Calibri" w:hAnsi="Arial" w:cs="Arial"/>
          <w:sz w:val="22"/>
          <w:szCs w:val="22"/>
          <w:lang w:eastAsia="en-US"/>
        </w:rPr>
        <w:t>- kindliche Ideen, Wünsche, Bedürfnisse und Meinungen werden gehört und in die päd. Arbeit und/oder Alltagsabläufe aufgenommen bzw. umgesetzt</w:t>
      </w:r>
    </w:p>
    <w:p w14:paraId="3681B0E6" w14:textId="77777777" w:rsidR="008A2321" w:rsidRPr="00422F58" w:rsidRDefault="008A2321" w:rsidP="008A2321">
      <w:pPr>
        <w:spacing w:after="160" w:line="259" w:lineRule="auto"/>
        <w:rPr>
          <w:rFonts w:ascii="Arial" w:eastAsia="Calibri" w:hAnsi="Arial" w:cs="Arial"/>
          <w:sz w:val="22"/>
          <w:szCs w:val="22"/>
          <w:lang w:eastAsia="en-US"/>
        </w:rPr>
      </w:pPr>
      <w:r w:rsidRPr="00422F58">
        <w:rPr>
          <w:rFonts w:ascii="Arial" w:eastAsia="Calibri" w:hAnsi="Arial" w:cs="Arial"/>
          <w:sz w:val="22"/>
          <w:szCs w:val="22"/>
          <w:lang w:eastAsia="en-US"/>
        </w:rPr>
        <w:t>- Erziehung zur Freiheit</w:t>
      </w:r>
    </w:p>
    <w:p w14:paraId="286C2C0A" w14:textId="77777777" w:rsidR="008A2321" w:rsidRPr="00422F58" w:rsidRDefault="008A2321" w:rsidP="008A2321">
      <w:pPr>
        <w:spacing w:after="160" w:line="259" w:lineRule="auto"/>
        <w:rPr>
          <w:rFonts w:ascii="Arial" w:eastAsia="Calibri" w:hAnsi="Arial" w:cs="Arial"/>
          <w:sz w:val="22"/>
          <w:szCs w:val="22"/>
          <w:lang w:eastAsia="en-US"/>
        </w:rPr>
      </w:pPr>
      <w:r w:rsidRPr="00422F58">
        <w:rPr>
          <w:rFonts w:ascii="Arial" w:eastAsia="Calibri" w:hAnsi="Arial" w:cs="Arial"/>
          <w:sz w:val="22"/>
          <w:szCs w:val="22"/>
          <w:lang w:eastAsia="en-US"/>
        </w:rPr>
        <w:t>- Kompromisse finden und erfahren</w:t>
      </w:r>
    </w:p>
    <w:p w14:paraId="58E25638" w14:textId="77777777" w:rsidR="008A2321" w:rsidRPr="00422F58" w:rsidRDefault="008A2321" w:rsidP="008A2321">
      <w:pPr>
        <w:spacing w:after="160" w:line="259" w:lineRule="auto"/>
        <w:rPr>
          <w:rFonts w:ascii="Arial" w:eastAsia="Calibri" w:hAnsi="Arial" w:cs="Arial"/>
          <w:sz w:val="22"/>
          <w:szCs w:val="22"/>
          <w:lang w:eastAsia="en-US"/>
        </w:rPr>
      </w:pPr>
      <w:r w:rsidRPr="00422F58">
        <w:rPr>
          <w:rFonts w:ascii="Arial" w:eastAsia="Calibri" w:hAnsi="Arial" w:cs="Arial"/>
          <w:sz w:val="22"/>
          <w:szCs w:val="22"/>
          <w:lang w:eastAsia="en-US"/>
        </w:rPr>
        <w:t>- altersentsprechende und lebensweltorientierte Einbeziehung in Abläufe</w:t>
      </w:r>
    </w:p>
    <w:p w14:paraId="7E129355" w14:textId="77777777" w:rsidR="008A2321" w:rsidRPr="00422F58" w:rsidRDefault="008A2321" w:rsidP="008A2321">
      <w:pPr>
        <w:spacing w:after="160" w:line="259" w:lineRule="auto"/>
        <w:rPr>
          <w:rFonts w:ascii="Arial" w:hAnsi="Arial" w:cs="Arial"/>
          <w:b/>
          <w:bCs/>
          <w:color w:val="000000"/>
          <w:sz w:val="28"/>
          <w:szCs w:val="28"/>
        </w:rPr>
      </w:pPr>
      <w:r w:rsidRPr="007179E0">
        <w:rPr>
          <w:rFonts w:ascii="Arial" w:eastAsia="Calibri" w:hAnsi="Arial" w:cs="Arial"/>
          <w:b/>
          <w:bCs/>
          <w:sz w:val="28"/>
          <w:szCs w:val="28"/>
          <w:lang w:eastAsia="en-US"/>
        </w:rPr>
        <w:t>7</w:t>
      </w:r>
      <w:r w:rsidRPr="00422F58">
        <w:rPr>
          <w:rFonts w:ascii="Arial" w:eastAsia="Calibri" w:hAnsi="Arial" w:cs="Arial"/>
          <w:b/>
          <w:bCs/>
          <w:sz w:val="28"/>
          <w:szCs w:val="28"/>
          <w:lang w:eastAsia="en-US"/>
        </w:rPr>
        <w:t>.</w:t>
      </w:r>
      <w:r w:rsidRPr="00422F58">
        <w:rPr>
          <w:rFonts w:ascii="Arial" w:hAnsi="Arial" w:cs="Arial"/>
          <w:b/>
          <w:bCs/>
          <w:color w:val="000000"/>
          <w:sz w:val="28"/>
          <w:szCs w:val="28"/>
        </w:rPr>
        <w:t xml:space="preserve"> Beschwerdemanagement</w:t>
      </w:r>
    </w:p>
    <w:p w14:paraId="29AB20C9" w14:textId="77777777" w:rsidR="008A2321" w:rsidRPr="00422F58" w:rsidRDefault="008A2321" w:rsidP="008A2321">
      <w:pPr>
        <w:rPr>
          <w:rFonts w:ascii="Arial" w:hAnsi="Arial" w:cs="Arial"/>
          <w:color w:val="000000"/>
          <w:sz w:val="22"/>
          <w:szCs w:val="22"/>
        </w:rPr>
      </w:pPr>
      <w:r w:rsidRPr="00422F58">
        <w:rPr>
          <w:rFonts w:ascii="Arial" w:hAnsi="Arial" w:cs="Arial"/>
          <w:color w:val="000000"/>
          <w:sz w:val="22"/>
          <w:szCs w:val="22"/>
        </w:rPr>
        <w:t>Eltern und Kinder haben die Möglichkeit in Form von Kritik, Vorschlägen, Anregungen oder Anfragen an die Mitarbeiter der Einrichtung zu wenden.</w:t>
      </w:r>
    </w:p>
    <w:p w14:paraId="25159111" w14:textId="77777777" w:rsidR="008A2321" w:rsidRPr="00422F58" w:rsidRDefault="008A2321" w:rsidP="008A2321">
      <w:pPr>
        <w:rPr>
          <w:rFonts w:ascii="Arial" w:hAnsi="Arial" w:cs="Arial"/>
          <w:color w:val="000000"/>
          <w:sz w:val="22"/>
          <w:szCs w:val="22"/>
        </w:rPr>
      </w:pPr>
      <w:r w:rsidRPr="00422F58">
        <w:rPr>
          <w:rFonts w:ascii="Arial" w:hAnsi="Arial" w:cs="Arial"/>
          <w:color w:val="000000"/>
          <w:sz w:val="22"/>
          <w:szCs w:val="22"/>
        </w:rPr>
        <w:t>Bei Beschwerden oder Anliegen ist der direkte Weg oft der effizienteste und zielführendste.</w:t>
      </w:r>
      <w:r w:rsidRPr="00422F58">
        <w:rPr>
          <w:rFonts w:ascii="Arial" w:hAnsi="Arial" w:cs="Arial"/>
          <w:color w:val="000000"/>
          <w:sz w:val="22"/>
          <w:szCs w:val="22"/>
        </w:rPr>
        <w:br/>
        <w:t>Unsere Mitarbeiter können bei der Bring- und Abholzeit angesprochen werden, es können Elterngespräche vereinbart werden und darüber hinaus bieten die Elternabende stets ein Plenum des Austausches.</w:t>
      </w:r>
      <w:r w:rsidRPr="00422F58">
        <w:rPr>
          <w:rFonts w:ascii="Arial" w:hAnsi="Arial" w:cs="Arial"/>
          <w:color w:val="000000"/>
          <w:sz w:val="22"/>
          <w:szCs w:val="22"/>
        </w:rPr>
        <w:br/>
        <w:t xml:space="preserve">Die </w:t>
      </w:r>
      <w:proofErr w:type="spellStart"/>
      <w:proofErr w:type="gramStart"/>
      <w:r w:rsidRPr="00422F58">
        <w:rPr>
          <w:rFonts w:ascii="Arial" w:hAnsi="Arial" w:cs="Arial"/>
          <w:color w:val="000000"/>
          <w:sz w:val="22"/>
          <w:szCs w:val="22"/>
        </w:rPr>
        <w:t>Email</w:t>
      </w:r>
      <w:proofErr w:type="spellEnd"/>
      <w:r w:rsidRPr="00422F58">
        <w:rPr>
          <w:rFonts w:ascii="Arial" w:hAnsi="Arial" w:cs="Arial"/>
          <w:color w:val="000000"/>
          <w:sz w:val="22"/>
          <w:szCs w:val="22"/>
        </w:rPr>
        <w:t xml:space="preserve"> Adresse</w:t>
      </w:r>
      <w:proofErr w:type="gramEnd"/>
      <w:r w:rsidRPr="00422F58">
        <w:rPr>
          <w:rFonts w:ascii="Arial" w:hAnsi="Arial" w:cs="Arial"/>
          <w:color w:val="000000"/>
          <w:sz w:val="22"/>
          <w:szCs w:val="22"/>
        </w:rPr>
        <w:t xml:space="preserve"> des Kindergartens ist den Eltern bekannt, und kann ebenfalls für Anliegen, Beschwerden, Fragen, Anregungen und Kritik genutzt werden. Weiterhin steht den Eltern und Kindern ein Beschwerdebriefkasten zur Verfügung.</w:t>
      </w:r>
      <w:r w:rsidRPr="00422F58">
        <w:rPr>
          <w:rFonts w:ascii="Arial" w:hAnsi="Arial" w:cs="Arial"/>
          <w:color w:val="000000"/>
          <w:sz w:val="22"/>
          <w:szCs w:val="22"/>
        </w:rPr>
        <w:br/>
        <w:t>Sollten diese Kommunikationswege einmal nicht zu zufriedenstellenden Lösungen führen, können sich Eltern an die Kindergartenleitung und/oder den Elternbeirat wenden.</w:t>
      </w:r>
      <w:r w:rsidRPr="00422F58">
        <w:rPr>
          <w:rFonts w:ascii="Arial" w:hAnsi="Arial" w:cs="Arial"/>
          <w:color w:val="000000"/>
          <w:sz w:val="22"/>
          <w:szCs w:val="22"/>
        </w:rPr>
        <w:br/>
        <w:t>Wenn auch dies zu keiner Klärung führt, steht der Verein in Form eines Beirats und des Vorstandes den Eltern unterstützend zur Seite.</w:t>
      </w:r>
      <w:r w:rsidRPr="00422F58">
        <w:rPr>
          <w:rFonts w:ascii="Arial" w:hAnsi="Arial" w:cs="Arial"/>
          <w:color w:val="000000"/>
          <w:sz w:val="22"/>
          <w:szCs w:val="22"/>
        </w:rPr>
        <w:br/>
        <w:t>Zudem gibt es ein Beschwerdemanagement der Vereinigung der Waldorfkindergärten (siehe Homepage der Vereinigung der Waldorfkindergärten). Dies kann erfolgen, wenn sich keine Lösung in Kindergarten und Verein findet.</w:t>
      </w:r>
      <w:r w:rsidRPr="00422F58">
        <w:rPr>
          <w:rFonts w:ascii="Arial" w:hAnsi="Arial" w:cs="Arial"/>
          <w:color w:val="000000"/>
          <w:sz w:val="22"/>
          <w:szCs w:val="22"/>
        </w:rPr>
        <w:br/>
        <w:t xml:space="preserve">Um Weiterhin ein Bild der Zufriedenheit der Eltern und Kinder darstellen zu können, wird einmal pro Jahr eine ausführliche Elternumfrage durchgeführt und gemeinsam mit den Eltern ausgewertet. Auch auf diesem Weg gibt es die Möglichkeit Anregungen, Kritik und Beschwerden zu äußern. </w:t>
      </w:r>
    </w:p>
    <w:p w14:paraId="476B0F0B" w14:textId="77777777" w:rsidR="008A2321" w:rsidRPr="00422F58" w:rsidRDefault="008A2321" w:rsidP="008A2321">
      <w:pPr>
        <w:spacing w:after="160" w:line="259" w:lineRule="auto"/>
        <w:rPr>
          <w:rFonts w:ascii="Arial" w:eastAsia="Calibri" w:hAnsi="Arial" w:cs="Arial"/>
          <w:sz w:val="22"/>
          <w:szCs w:val="22"/>
          <w:lang w:eastAsia="en-US"/>
        </w:rPr>
      </w:pPr>
    </w:p>
    <w:p w14:paraId="712CF8FA" w14:textId="77777777" w:rsidR="008A2321" w:rsidRPr="00422F58" w:rsidRDefault="008A2321" w:rsidP="008A2321">
      <w:pPr>
        <w:spacing w:after="160" w:line="259" w:lineRule="auto"/>
        <w:rPr>
          <w:rFonts w:ascii="Arial" w:eastAsia="Calibri" w:hAnsi="Arial" w:cs="Arial"/>
          <w:b/>
          <w:bCs/>
          <w:i/>
          <w:iCs/>
          <w:sz w:val="28"/>
          <w:szCs w:val="28"/>
          <w:lang w:eastAsia="en-US"/>
        </w:rPr>
      </w:pPr>
      <w:r w:rsidRPr="00422F58">
        <w:rPr>
          <w:rFonts w:ascii="Arial" w:eastAsia="Calibri" w:hAnsi="Arial" w:cs="Arial"/>
          <w:b/>
          <w:bCs/>
          <w:i/>
          <w:iCs/>
          <w:sz w:val="28"/>
          <w:szCs w:val="28"/>
          <w:lang w:eastAsia="en-US"/>
        </w:rPr>
        <w:t>4. Qualitätssicherung</w:t>
      </w:r>
    </w:p>
    <w:p w14:paraId="655882CF" w14:textId="77777777" w:rsidR="008A2321" w:rsidRPr="00422F58" w:rsidRDefault="008A2321" w:rsidP="008A2321">
      <w:pPr>
        <w:rPr>
          <w:rFonts w:ascii="Arial" w:eastAsia="Calibri" w:hAnsi="Arial" w:cs="Arial"/>
          <w:sz w:val="22"/>
          <w:szCs w:val="22"/>
          <w:lang w:eastAsia="en-US"/>
        </w:rPr>
      </w:pPr>
      <w:r w:rsidRPr="00422F58">
        <w:rPr>
          <w:rFonts w:ascii="Arial" w:eastAsia="Calibri" w:hAnsi="Arial" w:cs="Arial"/>
          <w:sz w:val="22"/>
          <w:szCs w:val="22"/>
          <w:lang w:eastAsia="en-US"/>
        </w:rPr>
        <w:t>Die Qualität der Betreuung in unsere Einrichtung ist uns sehr wichtig. Wir sind stets interessiert diese zu sichern, zu gewährleisten und zu optimieren. Dafür nutzen wir unterschiedlichste Möglichkeiten, wie die jährliche Elternbefragung, Teamgespräche, Fallbesprechungen, Supervision (bei Bedarf), interne und externe Fortbildungen, Fachliteratur,- Konzeptarbeit, -Austausch mit anderen Waldorfkindergärten bei regelmäßigen Bezirksgruppentreffen,- Zusammenarbeit mit anderen Stellen und Einrichtungen</w:t>
      </w:r>
      <w:r>
        <w:rPr>
          <w:rFonts w:ascii="Arial" w:eastAsia="Calibri" w:hAnsi="Arial" w:cs="Arial"/>
          <w:sz w:val="22"/>
          <w:szCs w:val="22"/>
          <w:lang w:eastAsia="en-US"/>
        </w:rPr>
        <w:t>.</w:t>
      </w:r>
    </w:p>
    <w:p w14:paraId="0F9F1FEF" w14:textId="77777777" w:rsidR="008A2321" w:rsidRDefault="008A2321" w:rsidP="008A2321">
      <w:pPr>
        <w:rPr>
          <w:rFonts w:ascii="Segoe UI" w:hAnsi="Segoe UI" w:cs="Segoe UI"/>
          <w:color w:val="000000"/>
          <w:sz w:val="20"/>
          <w:szCs w:val="20"/>
        </w:rPr>
      </w:pPr>
    </w:p>
    <w:p w14:paraId="6698DA68" w14:textId="77777777" w:rsidR="008A2321" w:rsidRDefault="008A2321" w:rsidP="008A2321">
      <w:pPr>
        <w:pStyle w:val="Textkrper2"/>
        <w:jc w:val="both"/>
      </w:pPr>
    </w:p>
    <w:p w14:paraId="10FFA5AB" w14:textId="77777777" w:rsidR="008A2321" w:rsidRDefault="008A2321" w:rsidP="008A2321">
      <w:pPr>
        <w:pStyle w:val="Textkrper2"/>
      </w:pPr>
      <w:r>
        <w:t>Dießen, Finning, Landsberg im März 2022</w:t>
      </w:r>
    </w:p>
    <w:p w14:paraId="4385F696" w14:textId="77777777" w:rsidR="008A2321" w:rsidRPr="008A2321" w:rsidRDefault="008A2321" w:rsidP="008A2321">
      <w:pPr>
        <w:spacing w:after="200" w:line="276" w:lineRule="auto"/>
        <w:rPr>
          <w:rFonts w:ascii="Calibri" w:eastAsia="Calibri" w:hAnsi="Calibri" w:cs="Arial"/>
          <w:b/>
          <w:bCs/>
          <w:sz w:val="21"/>
          <w:szCs w:val="21"/>
          <w:lang w:eastAsia="en-US"/>
        </w:rPr>
      </w:pPr>
    </w:p>
    <w:p w14:paraId="0551B615" w14:textId="77777777" w:rsidR="008A2321" w:rsidRPr="008A2321" w:rsidRDefault="008A2321" w:rsidP="008A2321">
      <w:pPr>
        <w:spacing w:after="200" w:line="276" w:lineRule="auto"/>
        <w:rPr>
          <w:rFonts w:ascii="Calibri" w:eastAsia="Calibri" w:hAnsi="Calibri" w:cs="Arial"/>
          <w:b/>
          <w:bCs/>
          <w:sz w:val="21"/>
          <w:szCs w:val="21"/>
          <w:lang w:eastAsia="en-US"/>
        </w:rPr>
      </w:pPr>
    </w:p>
    <w:p w14:paraId="66464362" w14:textId="3E3BD7BD" w:rsidR="00532A4A" w:rsidRPr="00117420" w:rsidRDefault="00532A4A" w:rsidP="00117420">
      <w:pPr>
        <w:tabs>
          <w:tab w:val="left" w:pos="3220"/>
        </w:tabs>
        <w:rPr>
          <w:rFonts w:ascii="Calibri" w:eastAsia="Calibri" w:hAnsi="Calibri" w:cs="Arial"/>
          <w:sz w:val="21"/>
          <w:szCs w:val="21"/>
          <w:lang w:val="en-US"/>
        </w:rPr>
      </w:pPr>
    </w:p>
    <w:sectPr w:rsidR="00532A4A" w:rsidRPr="00117420" w:rsidSect="00117420">
      <w:headerReference w:type="default" r:id="rId8"/>
      <w:footerReference w:type="default" r:id="rId9"/>
      <w:headerReference w:type="first" r:id="rId10"/>
      <w:footerReference w:type="first" r:id="rId11"/>
      <w:pgSz w:w="11906" w:h="16838" w:code="9"/>
      <w:pgMar w:top="-1191" w:right="1134" w:bottom="1418" w:left="1134" w:header="0" w:footer="16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808275" w14:textId="77777777" w:rsidR="00076C28" w:rsidRDefault="00076C28">
      <w:r>
        <w:separator/>
      </w:r>
    </w:p>
  </w:endnote>
  <w:endnote w:type="continuationSeparator" w:id="0">
    <w:p w14:paraId="58EE5DDD" w14:textId="77777777" w:rsidR="00076C28" w:rsidRDefault="00076C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MinionPro-Regular">
    <w:altName w:val="Minion Pro"/>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boto Regular">
    <w:altName w:val="Times New Roman"/>
    <w:charset w:val="00"/>
    <w:family w:val="auto"/>
    <w:pitch w:val="variable"/>
    <w:sig w:usb0="E00002EF" w:usb1="5000205B" w:usb2="0000002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195FF2" w14:textId="77777777" w:rsidR="00BA3DC2" w:rsidRDefault="00BA3DC2">
    <w:pPr>
      <w:pStyle w:val="Fuzeile"/>
    </w:pPr>
    <w:r>
      <w:rPr>
        <w:rFonts w:ascii="Arial" w:hAnsi="Arial" w:cs="Arial"/>
        <w:noProof/>
      </w:rPr>
      <w:drawing>
        <wp:anchor distT="0" distB="0" distL="114300" distR="114300" simplePos="0" relativeHeight="251657215" behindDoc="1" locked="0" layoutInCell="1" allowOverlap="1" wp14:anchorId="4A2F04B5" wp14:editId="08D47491">
          <wp:simplePos x="0" y="0"/>
          <wp:positionH relativeFrom="column">
            <wp:posOffset>-722630</wp:posOffset>
          </wp:positionH>
          <wp:positionV relativeFrom="paragraph">
            <wp:posOffset>-440690</wp:posOffset>
          </wp:positionV>
          <wp:extent cx="7596000" cy="723504"/>
          <wp:effectExtent l="0" t="0" r="0" b="0"/>
          <wp:wrapNone/>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LL_KIGA_FINNING_FOOTER.jpg"/>
                  <pic:cNvPicPr/>
                </pic:nvPicPr>
                <pic:blipFill>
                  <a:blip r:embed="rId1">
                    <a:extLst>
                      <a:ext uri="{28A0092B-C50C-407E-A947-70E740481C1C}">
                        <a14:useLocalDpi xmlns:a14="http://schemas.microsoft.com/office/drawing/2010/main" val="0"/>
                      </a:ext>
                    </a:extLst>
                  </a:blip>
                  <a:stretch>
                    <a:fillRect/>
                  </a:stretch>
                </pic:blipFill>
                <pic:spPr>
                  <a:xfrm>
                    <a:off x="0" y="0"/>
                    <a:ext cx="7596000" cy="723504"/>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06E184" w14:textId="77777777" w:rsidR="00BA3DC2" w:rsidRPr="005F4DDE" w:rsidRDefault="00BA3DC2" w:rsidP="006C7BAD">
    <w:pPr>
      <w:ind w:right="-2"/>
      <w:rPr>
        <w:rFonts w:ascii="Roboto Regular" w:hAnsi="Roboto Regular"/>
        <w:color w:val="8DB3E2" w:themeColor="text2" w:themeTint="66"/>
        <w:sz w:val="14"/>
        <w:szCs w:val="14"/>
      </w:rPr>
    </w:pPr>
    <w:r>
      <w:rPr>
        <w:rFonts w:ascii="Arial" w:hAnsi="Arial" w:cs="Arial"/>
        <w:noProof/>
      </w:rPr>
      <w:drawing>
        <wp:anchor distT="0" distB="0" distL="114300" distR="114300" simplePos="0" relativeHeight="251659264" behindDoc="1" locked="0" layoutInCell="1" allowOverlap="1" wp14:anchorId="07088BB4" wp14:editId="6DE41C21">
          <wp:simplePos x="0" y="0"/>
          <wp:positionH relativeFrom="column">
            <wp:posOffset>-722630</wp:posOffset>
          </wp:positionH>
          <wp:positionV relativeFrom="paragraph">
            <wp:posOffset>-496570</wp:posOffset>
          </wp:positionV>
          <wp:extent cx="7595870" cy="723265"/>
          <wp:effectExtent l="0" t="0" r="0"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LL_KIGA_FINNING_FOOTER.jpg"/>
                  <pic:cNvPicPr/>
                </pic:nvPicPr>
                <pic:blipFill>
                  <a:blip r:embed="rId1">
                    <a:extLst>
                      <a:ext uri="{28A0092B-C50C-407E-A947-70E740481C1C}">
                        <a14:useLocalDpi xmlns:a14="http://schemas.microsoft.com/office/drawing/2010/main" val="0"/>
                      </a:ext>
                    </a:extLst>
                  </a:blip>
                  <a:stretch>
                    <a:fillRect/>
                  </a:stretch>
                </pic:blipFill>
                <pic:spPr>
                  <a:xfrm>
                    <a:off x="0" y="0"/>
                    <a:ext cx="7595870" cy="72326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37C752" w14:textId="77777777" w:rsidR="00076C28" w:rsidRDefault="00076C28">
      <w:r>
        <w:separator/>
      </w:r>
    </w:p>
  </w:footnote>
  <w:footnote w:type="continuationSeparator" w:id="0">
    <w:p w14:paraId="6686805C" w14:textId="77777777" w:rsidR="00076C28" w:rsidRDefault="00076C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55ACA0" w14:textId="77777777" w:rsidR="00BA3DC2" w:rsidRPr="00D54550" w:rsidRDefault="00BA3DC2" w:rsidP="00B868DF">
    <w:pPr>
      <w:pStyle w:val="Kopfzeile"/>
      <w:ind w:left="-1418"/>
      <w:rPr>
        <w:rFonts w:ascii="Arial" w:hAnsi="Arial" w:cs="Arial"/>
      </w:rPr>
    </w:pPr>
    <w:r>
      <w:rPr>
        <w:rFonts w:ascii="Arial" w:hAnsi="Arial" w:cs="Arial"/>
        <w:noProof/>
      </w:rPr>
      <w:drawing>
        <wp:anchor distT="0" distB="0" distL="114300" distR="114300" simplePos="0" relativeHeight="251655165" behindDoc="1" locked="0" layoutInCell="1" allowOverlap="1" wp14:anchorId="444E0A37" wp14:editId="00EAC909">
          <wp:simplePos x="0" y="0"/>
          <wp:positionH relativeFrom="column">
            <wp:posOffset>-721360</wp:posOffset>
          </wp:positionH>
          <wp:positionV relativeFrom="paragraph">
            <wp:posOffset>0</wp:posOffset>
          </wp:positionV>
          <wp:extent cx="7596000" cy="1807971"/>
          <wp:effectExtent l="0" t="0" r="0" b="0"/>
          <wp:wrapNone/>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LL_KIGA_FINNING_HEADER_02.jpg"/>
                  <pic:cNvPicPr/>
                </pic:nvPicPr>
                <pic:blipFill>
                  <a:blip r:embed="rId1">
                    <a:extLst>
                      <a:ext uri="{28A0092B-C50C-407E-A947-70E740481C1C}">
                        <a14:useLocalDpi xmlns:a14="http://schemas.microsoft.com/office/drawing/2010/main" val="0"/>
                      </a:ext>
                    </a:extLst>
                  </a:blip>
                  <a:stretch>
                    <a:fillRect/>
                  </a:stretch>
                </pic:blipFill>
                <pic:spPr>
                  <a:xfrm>
                    <a:off x="0" y="0"/>
                    <a:ext cx="7596000" cy="1807971"/>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F7BE85" w14:textId="77777777" w:rsidR="00BA3DC2" w:rsidRDefault="00BA3DC2" w:rsidP="006C7BAD">
    <w:pPr>
      <w:pStyle w:val="Kopfzeile"/>
      <w:ind w:left="-1134"/>
      <w:rPr>
        <w:rFonts w:ascii="Arial" w:hAnsi="Arial" w:cs="Arial"/>
      </w:rPr>
    </w:pPr>
    <w:r>
      <w:rPr>
        <w:rFonts w:ascii="Arial" w:hAnsi="Arial" w:cs="Arial"/>
        <w:noProof/>
      </w:rPr>
      <w:drawing>
        <wp:anchor distT="0" distB="0" distL="114300" distR="114300" simplePos="0" relativeHeight="251654140" behindDoc="1" locked="0" layoutInCell="1" allowOverlap="1" wp14:anchorId="59889153" wp14:editId="673C1543">
          <wp:simplePos x="0" y="0"/>
          <wp:positionH relativeFrom="column">
            <wp:posOffset>-720090</wp:posOffset>
          </wp:positionH>
          <wp:positionV relativeFrom="paragraph">
            <wp:posOffset>0</wp:posOffset>
          </wp:positionV>
          <wp:extent cx="7596000" cy="1807971"/>
          <wp:effectExtent l="0" t="0" r="0" b="0"/>
          <wp:wrapNone/>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LL_KIGA_FINNING_HEADER_02.jpg"/>
                  <pic:cNvPicPr/>
                </pic:nvPicPr>
                <pic:blipFill>
                  <a:blip r:embed="rId1">
                    <a:extLst>
                      <a:ext uri="{28A0092B-C50C-407E-A947-70E740481C1C}">
                        <a14:useLocalDpi xmlns:a14="http://schemas.microsoft.com/office/drawing/2010/main" val="0"/>
                      </a:ext>
                    </a:extLst>
                  </a:blip>
                  <a:stretch>
                    <a:fillRect/>
                  </a:stretch>
                </pic:blipFill>
                <pic:spPr>
                  <a:xfrm>
                    <a:off x="0" y="0"/>
                    <a:ext cx="7596000" cy="1807971"/>
                  </a:xfrm>
                  <a:prstGeom prst="rect">
                    <a:avLst/>
                  </a:prstGeom>
                </pic:spPr>
              </pic:pic>
            </a:graphicData>
          </a:graphic>
          <wp14:sizeRelH relativeFrom="page">
            <wp14:pctWidth>0</wp14:pctWidth>
          </wp14:sizeRelH>
          <wp14:sizeRelV relativeFrom="page">
            <wp14:pctHeight>0</wp14:pctHeight>
          </wp14:sizeRelV>
        </wp:anchor>
      </w:drawing>
    </w:r>
  </w:p>
  <w:p w14:paraId="7754DB57" w14:textId="77777777" w:rsidR="00BA3DC2" w:rsidRDefault="00BA3DC2" w:rsidP="004C67E8">
    <w:pPr>
      <w:pStyle w:val="Kopfzeile"/>
      <w:ind w:left="-1418"/>
      <w:rPr>
        <w:rFonts w:ascii="Arial" w:hAnsi="Arial" w:cs="Arial"/>
      </w:rPr>
    </w:pPr>
  </w:p>
  <w:p w14:paraId="0D6F8F85" w14:textId="77777777" w:rsidR="00BA3DC2" w:rsidRDefault="00BA3DC2" w:rsidP="004C67E8">
    <w:pPr>
      <w:pStyle w:val="Kopfzeile"/>
      <w:ind w:left="-1418"/>
      <w:rPr>
        <w:rFonts w:ascii="Arial" w:hAnsi="Arial" w:cs="Arial"/>
      </w:rPr>
    </w:pPr>
  </w:p>
  <w:p w14:paraId="0BE19EFC" w14:textId="77777777" w:rsidR="00BA3DC2" w:rsidRDefault="00BA3DC2" w:rsidP="004C67E8">
    <w:pPr>
      <w:pStyle w:val="Kopfzeile"/>
      <w:ind w:left="-1418"/>
      <w:rPr>
        <w:rFonts w:ascii="Arial" w:hAnsi="Arial" w:cs="Arial"/>
      </w:rPr>
    </w:pPr>
  </w:p>
  <w:p w14:paraId="699CEFD4" w14:textId="77777777" w:rsidR="00BA3DC2" w:rsidRDefault="00BA3DC2" w:rsidP="004C67E8">
    <w:pPr>
      <w:pStyle w:val="Kopfzeile"/>
      <w:ind w:left="-1418"/>
      <w:rPr>
        <w:rFonts w:ascii="Arial" w:hAnsi="Arial" w:cs="Arial"/>
      </w:rPr>
    </w:pPr>
  </w:p>
  <w:p w14:paraId="44A98064" w14:textId="77777777" w:rsidR="00BA3DC2" w:rsidRDefault="00BA3DC2" w:rsidP="004C67E8">
    <w:pPr>
      <w:pStyle w:val="Kopfzeile"/>
      <w:ind w:left="-1418"/>
      <w:rPr>
        <w:rFonts w:ascii="Arial" w:hAnsi="Arial" w:cs="Arial"/>
      </w:rPr>
    </w:pPr>
  </w:p>
  <w:p w14:paraId="35AF5724" w14:textId="77777777" w:rsidR="00BA3DC2" w:rsidRDefault="00BA3DC2" w:rsidP="004C67E8">
    <w:pPr>
      <w:pStyle w:val="Kopfzeile"/>
      <w:ind w:left="-1418"/>
      <w:rPr>
        <w:rFonts w:ascii="Arial" w:hAnsi="Arial" w:cs="Arial"/>
      </w:rPr>
    </w:pPr>
  </w:p>
  <w:p w14:paraId="22AEDF9D" w14:textId="77777777" w:rsidR="00BA3DC2" w:rsidRDefault="00BA3DC2" w:rsidP="004C67E8">
    <w:pPr>
      <w:pStyle w:val="Kopfzeile"/>
      <w:ind w:left="-1418"/>
      <w:rPr>
        <w:rFonts w:ascii="Arial" w:hAnsi="Arial" w:cs="Arial"/>
      </w:rPr>
    </w:pPr>
  </w:p>
  <w:p w14:paraId="29C55437" w14:textId="77777777" w:rsidR="00BA3DC2" w:rsidRDefault="00BA3DC2" w:rsidP="004C67E8">
    <w:pPr>
      <w:pStyle w:val="Kopfzeile"/>
      <w:ind w:left="-1418"/>
      <w:rPr>
        <w:rFonts w:ascii="Arial" w:hAnsi="Arial" w:cs="Arial"/>
      </w:rPr>
    </w:pPr>
  </w:p>
  <w:p w14:paraId="123C9514" w14:textId="77777777" w:rsidR="00BA3DC2" w:rsidRDefault="00BA3DC2" w:rsidP="004C67E8">
    <w:pPr>
      <w:pStyle w:val="Kopfzeile"/>
      <w:ind w:left="-1418"/>
      <w:rPr>
        <w:rFonts w:ascii="Arial" w:hAnsi="Arial" w:cs="Arial"/>
      </w:rPr>
    </w:pPr>
  </w:p>
  <w:p w14:paraId="392FE49A" w14:textId="77777777" w:rsidR="00BA3DC2" w:rsidRDefault="00BA3DC2" w:rsidP="004C67E8">
    <w:pPr>
      <w:pStyle w:val="Kopfzeile"/>
      <w:ind w:left="-1418"/>
      <w:rPr>
        <w:rFonts w:ascii="Arial" w:hAnsi="Arial" w:cs="Arial"/>
      </w:rPr>
    </w:pPr>
  </w:p>
  <w:p w14:paraId="7D61B498" w14:textId="77777777" w:rsidR="00BA3DC2" w:rsidRDefault="00BA3DC2" w:rsidP="004C67E8">
    <w:pPr>
      <w:pStyle w:val="Kopfzeile"/>
      <w:ind w:left="-1418"/>
      <w:rPr>
        <w:rFonts w:ascii="Arial" w:hAnsi="Arial" w:cs="Arial"/>
      </w:rPr>
    </w:pPr>
  </w:p>
  <w:p w14:paraId="285A2474" w14:textId="77777777" w:rsidR="00BA3DC2" w:rsidRDefault="00BA3DC2" w:rsidP="004C67E8">
    <w:pPr>
      <w:pStyle w:val="Kopfzeile"/>
      <w:ind w:left="-1418"/>
      <w:rPr>
        <w:rFonts w:ascii="Arial" w:hAnsi="Arial" w:cs="Arial"/>
      </w:rPr>
    </w:pPr>
  </w:p>
  <w:p w14:paraId="25354C16" w14:textId="77777777" w:rsidR="00BA3DC2" w:rsidRDefault="00BA3DC2" w:rsidP="004C67E8">
    <w:pPr>
      <w:pStyle w:val="Kopfzeile"/>
      <w:ind w:left="-1418"/>
      <w:rPr>
        <w:rFonts w:ascii="Arial" w:hAnsi="Arial" w:cs="Arial"/>
      </w:rPr>
    </w:pPr>
  </w:p>
  <w:p w14:paraId="08B4A896" w14:textId="77777777" w:rsidR="00BA3DC2" w:rsidRDefault="00BA3DC2" w:rsidP="004C67E8">
    <w:pPr>
      <w:pStyle w:val="Kopfzeile"/>
      <w:ind w:left="-1418"/>
      <w:rPr>
        <w:rFonts w:ascii="Arial" w:hAnsi="Arial" w:cs="Arial"/>
      </w:rPr>
    </w:pPr>
  </w:p>
  <w:p w14:paraId="15B425A3" w14:textId="77777777" w:rsidR="00BA3DC2" w:rsidRDefault="00BA3DC2" w:rsidP="004C67E8">
    <w:pPr>
      <w:pStyle w:val="Kopfzeile"/>
      <w:ind w:left="-1418"/>
      <w:rPr>
        <w:rFonts w:ascii="Arial" w:hAnsi="Arial" w:cs="Arial"/>
      </w:rPr>
    </w:pPr>
  </w:p>
  <w:p w14:paraId="3B1498F6" w14:textId="77777777" w:rsidR="00BA3DC2" w:rsidRDefault="00BA3DC2" w:rsidP="004C67E8">
    <w:pPr>
      <w:pStyle w:val="Kopfzeile"/>
      <w:ind w:left="-1418"/>
      <w:rPr>
        <w:rFonts w:ascii="Arial" w:hAnsi="Arial" w:cs="Arial"/>
      </w:rPr>
    </w:pPr>
  </w:p>
  <w:p w14:paraId="203CD86E" w14:textId="77777777" w:rsidR="00BA3DC2" w:rsidRDefault="00BA3DC2" w:rsidP="004C67E8">
    <w:pPr>
      <w:pStyle w:val="Kopfzeile"/>
      <w:ind w:left="-1418"/>
      <w:rPr>
        <w:rFonts w:ascii="Arial" w:hAnsi="Arial" w:cs="Arial"/>
      </w:rPr>
    </w:pPr>
  </w:p>
  <w:p w14:paraId="5947BD3D" w14:textId="77777777" w:rsidR="00BA3DC2" w:rsidRDefault="00BA3DC2" w:rsidP="004C67E8">
    <w:pPr>
      <w:pStyle w:val="Kopfzeile"/>
      <w:ind w:left="-1418"/>
      <w:rPr>
        <w:rFonts w:ascii="Arial" w:hAnsi="Arial" w:cs="Arial"/>
      </w:rPr>
    </w:pPr>
  </w:p>
  <w:p w14:paraId="3033BFBA" w14:textId="77777777" w:rsidR="00BA3DC2" w:rsidRDefault="00BA3DC2" w:rsidP="004C67E8">
    <w:pPr>
      <w:pStyle w:val="Kopfzeile"/>
      <w:ind w:left="-1418"/>
      <w:rPr>
        <w:rFonts w:ascii="Arial" w:hAnsi="Arial" w:cs="Arial"/>
      </w:rPr>
    </w:pPr>
  </w:p>
  <w:p w14:paraId="4C4F11FE" w14:textId="77777777" w:rsidR="00BA3DC2" w:rsidRPr="00D54550" w:rsidRDefault="00BA3DC2" w:rsidP="004C67E8">
    <w:pPr>
      <w:pStyle w:val="Kopfzeile"/>
      <w:ind w:left="-1418"/>
      <w:rPr>
        <w:rFonts w:ascii="Arial" w:hAnsi="Arial"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580898"/>
    <w:multiLevelType w:val="hybridMultilevel"/>
    <w:tmpl w:val="D70C7E0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64EC7025"/>
    <w:multiLevelType w:val="hybridMultilevel"/>
    <w:tmpl w:val="D26E5F66"/>
    <w:lvl w:ilvl="0" w:tplc="34AE5262">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Porto::GUID" w:val="{41930374-6514-45cc-afb6-9d59981202d3}"/>
  </w:docVars>
  <w:rsids>
    <w:rsidRoot w:val="008A2321"/>
    <w:rsid w:val="000222F7"/>
    <w:rsid w:val="00023693"/>
    <w:rsid w:val="000241EC"/>
    <w:rsid w:val="000334FC"/>
    <w:rsid w:val="00076C28"/>
    <w:rsid w:val="0008511A"/>
    <w:rsid w:val="000E24A0"/>
    <w:rsid w:val="000F5411"/>
    <w:rsid w:val="000F74E7"/>
    <w:rsid w:val="00117420"/>
    <w:rsid w:val="00122BF6"/>
    <w:rsid w:val="0012520E"/>
    <w:rsid w:val="0013400D"/>
    <w:rsid w:val="00141086"/>
    <w:rsid w:val="00167EA6"/>
    <w:rsid w:val="001728AC"/>
    <w:rsid w:val="001B55A2"/>
    <w:rsid w:val="002137BF"/>
    <w:rsid w:val="00243FBD"/>
    <w:rsid w:val="00255763"/>
    <w:rsid w:val="00285A03"/>
    <w:rsid w:val="002B62BF"/>
    <w:rsid w:val="002D7912"/>
    <w:rsid w:val="002E2C4F"/>
    <w:rsid w:val="0032409B"/>
    <w:rsid w:val="00333430"/>
    <w:rsid w:val="0035235E"/>
    <w:rsid w:val="00380889"/>
    <w:rsid w:val="00380E1A"/>
    <w:rsid w:val="003830EB"/>
    <w:rsid w:val="00395637"/>
    <w:rsid w:val="003E79B8"/>
    <w:rsid w:val="003F2AE6"/>
    <w:rsid w:val="00422A34"/>
    <w:rsid w:val="004327EE"/>
    <w:rsid w:val="00446282"/>
    <w:rsid w:val="00461809"/>
    <w:rsid w:val="00461EB6"/>
    <w:rsid w:val="00477DF4"/>
    <w:rsid w:val="00483160"/>
    <w:rsid w:val="004B4FDE"/>
    <w:rsid w:val="004B5310"/>
    <w:rsid w:val="004C67E8"/>
    <w:rsid w:val="004F32F2"/>
    <w:rsid w:val="004F55EB"/>
    <w:rsid w:val="005012A0"/>
    <w:rsid w:val="005079AF"/>
    <w:rsid w:val="00532A4A"/>
    <w:rsid w:val="005379D1"/>
    <w:rsid w:val="005532C7"/>
    <w:rsid w:val="0055602D"/>
    <w:rsid w:val="00574185"/>
    <w:rsid w:val="00597324"/>
    <w:rsid w:val="005B7A4A"/>
    <w:rsid w:val="005E249A"/>
    <w:rsid w:val="005F4DDE"/>
    <w:rsid w:val="005F59D0"/>
    <w:rsid w:val="00600553"/>
    <w:rsid w:val="0060121B"/>
    <w:rsid w:val="00627E9C"/>
    <w:rsid w:val="00632334"/>
    <w:rsid w:val="00640E4F"/>
    <w:rsid w:val="00651599"/>
    <w:rsid w:val="00661F21"/>
    <w:rsid w:val="00665250"/>
    <w:rsid w:val="00665F5F"/>
    <w:rsid w:val="00672575"/>
    <w:rsid w:val="006B51DB"/>
    <w:rsid w:val="006C7BAD"/>
    <w:rsid w:val="006D4541"/>
    <w:rsid w:val="006E26B9"/>
    <w:rsid w:val="0070107D"/>
    <w:rsid w:val="007217A9"/>
    <w:rsid w:val="00745E04"/>
    <w:rsid w:val="00760260"/>
    <w:rsid w:val="00770F15"/>
    <w:rsid w:val="00785452"/>
    <w:rsid w:val="00794277"/>
    <w:rsid w:val="007A37FC"/>
    <w:rsid w:val="007A58DE"/>
    <w:rsid w:val="007B08A5"/>
    <w:rsid w:val="007C1B13"/>
    <w:rsid w:val="007E1186"/>
    <w:rsid w:val="008700C8"/>
    <w:rsid w:val="0088333D"/>
    <w:rsid w:val="008A1B71"/>
    <w:rsid w:val="008A2321"/>
    <w:rsid w:val="008B1BF1"/>
    <w:rsid w:val="008D60CA"/>
    <w:rsid w:val="008F70FB"/>
    <w:rsid w:val="009078E7"/>
    <w:rsid w:val="0092079E"/>
    <w:rsid w:val="00927003"/>
    <w:rsid w:val="0094037A"/>
    <w:rsid w:val="00997A8F"/>
    <w:rsid w:val="009A1985"/>
    <w:rsid w:val="009B4799"/>
    <w:rsid w:val="00A03A65"/>
    <w:rsid w:val="00A412A2"/>
    <w:rsid w:val="00A76B58"/>
    <w:rsid w:val="00AB612B"/>
    <w:rsid w:val="00AD26D2"/>
    <w:rsid w:val="00AF072C"/>
    <w:rsid w:val="00AF143B"/>
    <w:rsid w:val="00B1327A"/>
    <w:rsid w:val="00B2150C"/>
    <w:rsid w:val="00B33695"/>
    <w:rsid w:val="00B41C65"/>
    <w:rsid w:val="00B45BB8"/>
    <w:rsid w:val="00B700E7"/>
    <w:rsid w:val="00B723F2"/>
    <w:rsid w:val="00B772EA"/>
    <w:rsid w:val="00B868DF"/>
    <w:rsid w:val="00B94709"/>
    <w:rsid w:val="00BA3DC2"/>
    <w:rsid w:val="00BA7BE1"/>
    <w:rsid w:val="00BC0EC9"/>
    <w:rsid w:val="00BD64A5"/>
    <w:rsid w:val="00BF14AA"/>
    <w:rsid w:val="00C276F1"/>
    <w:rsid w:val="00C45ED2"/>
    <w:rsid w:val="00C52869"/>
    <w:rsid w:val="00CA33D4"/>
    <w:rsid w:val="00CB62F4"/>
    <w:rsid w:val="00CC139D"/>
    <w:rsid w:val="00D13EC8"/>
    <w:rsid w:val="00D34B89"/>
    <w:rsid w:val="00D54550"/>
    <w:rsid w:val="00DA3138"/>
    <w:rsid w:val="00DB2D21"/>
    <w:rsid w:val="00DE00C2"/>
    <w:rsid w:val="00DE137F"/>
    <w:rsid w:val="00DE2331"/>
    <w:rsid w:val="00DE73CE"/>
    <w:rsid w:val="00DF5B1E"/>
    <w:rsid w:val="00EC5E49"/>
    <w:rsid w:val="00F10A45"/>
    <w:rsid w:val="00F43956"/>
    <w:rsid w:val="00F50B8B"/>
    <w:rsid w:val="00F569F6"/>
    <w:rsid w:val="00F74781"/>
    <w:rsid w:val="00F801FB"/>
    <w:rsid w:val="00F94A57"/>
    <w:rsid w:val="00FE1EA2"/>
    <w:rsid w:val="00FF743D"/>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D3D07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D13EC8"/>
    <w:rPr>
      <w:sz w:val="24"/>
      <w:szCs w:val="24"/>
    </w:rPr>
  </w:style>
  <w:style w:type="paragraph" w:styleId="berschrift1">
    <w:name w:val="heading 1"/>
    <w:basedOn w:val="Standard"/>
    <w:next w:val="Standard"/>
    <w:link w:val="berschrift1Zchn"/>
    <w:qFormat/>
    <w:rsid w:val="008A2321"/>
    <w:pPr>
      <w:keepNext/>
      <w:outlineLvl w:val="0"/>
    </w:pPr>
    <w:rPr>
      <w:rFonts w:ascii="Arial" w:hAnsi="Arial" w:cs="Arial"/>
      <w:b/>
      <w:bCs/>
      <w:sz w:val="32"/>
    </w:rPr>
  </w:style>
  <w:style w:type="paragraph" w:styleId="berschrift2">
    <w:name w:val="heading 2"/>
    <w:basedOn w:val="Standard"/>
    <w:next w:val="Standard"/>
    <w:link w:val="berschrift2Zchn"/>
    <w:qFormat/>
    <w:rsid w:val="008A2321"/>
    <w:pPr>
      <w:keepNext/>
      <w:spacing w:before="240" w:after="60"/>
      <w:outlineLvl w:val="1"/>
    </w:pPr>
    <w:rPr>
      <w:rFonts w:ascii="Arial" w:hAnsi="Arial" w:cs="Arial"/>
      <w:b/>
      <w:bCs/>
      <w:i/>
      <w:iCs/>
      <w:sz w:val="28"/>
      <w:szCs w:val="28"/>
    </w:rPr>
  </w:style>
  <w:style w:type="paragraph" w:styleId="berschrift3">
    <w:name w:val="heading 3"/>
    <w:basedOn w:val="Standard"/>
    <w:next w:val="Standard"/>
    <w:link w:val="berschrift3Zchn"/>
    <w:qFormat/>
    <w:rsid w:val="008A2321"/>
    <w:pPr>
      <w:keepNext/>
      <w:spacing w:before="240" w:after="60"/>
      <w:outlineLvl w:val="2"/>
    </w:pPr>
    <w:rPr>
      <w:rFonts w:ascii="Arial" w:hAnsi="Arial" w:cs="Arial"/>
      <w:b/>
      <w:bCs/>
      <w:sz w:val="26"/>
      <w:szCs w:val="26"/>
    </w:rPr>
  </w:style>
  <w:style w:type="paragraph" w:styleId="berschrift4">
    <w:name w:val="heading 4"/>
    <w:basedOn w:val="Standard"/>
    <w:next w:val="Standard"/>
    <w:link w:val="berschrift4Zchn"/>
    <w:qFormat/>
    <w:rsid w:val="008A2321"/>
    <w:pPr>
      <w:keepNext/>
      <w:spacing w:before="240" w:after="60"/>
      <w:outlineLvl w:val="3"/>
    </w:pPr>
    <w:rPr>
      <w:b/>
      <w:b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8A1B71"/>
    <w:pPr>
      <w:tabs>
        <w:tab w:val="center" w:pos="4536"/>
        <w:tab w:val="right" w:pos="9072"/>
      </w:tabs>
    </w:pPr>
  </w:style>
  <w:style w:type="paragraph" w:styleId="Fuzeile">
    <w:name w:val="footer"/>
    <w:basedOn w:val="Standard"/>
    <w:rsid w:val="008A1B71"/>
    <w:pPr>
      <w:tabs>
        <w:tab w:val="center" w:pos="4536"/>
        <w:tab w:val="right" w:pos="9072"/>
      </w:tabs>
    </w:pPr>
  </w:style>
  <w:style w:type="table" w:styleId="Tabellenraster">
    <w:name w:val="Table Grid"/>
    <w:basedOn w:val="NormaleTabelle"/>
    <w:rsid w:val="003808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477DF4"/>
    <w:rPr>
      <w:color w:val="0000FF"/>
      <w:u w:val="single"/>
    </w:rPr>
  </w:style>
  <w:style w:type="paragraph" w:styleId="Listenabsatz">
    <w:name w:val="List Paragraph"/>
    <w:basedOn w:val="Standard"/>
    <w:uiPriority w:val="34"/>
    <w:qFormat/>
    <w:rsid w:val="0013400D"/>
    <w:pPr>
      <w:ind w:left="720"/>
      <w:contextualSpacing/>
    </w:pPr>
  </w:style>
  <w:style w:type="character" w:styleId="Platzhaltertext">
    <w:name w:val="Placeholder Text"/>
    <w:basedOn w:val="Absatz-Standardschriftart"/>
    <w:uiPriority w:val="99"/>
    <w:semiHidden/>
    <w:rsid w:val="00DE2331"/>
    <w:rPr>
      <w:color w:val="808080"/>
    </w:rPr>
  </w:style>
  <w:style w:type="paragraph" w:styleId="Sprechblasentext">
    <w:name w:val="Balloon Text"/>
    <w:basedOn w:val="Standard"/>
    <w:link w:val="SprechblasentextZchn"/>
    <w:semiHidden/>
    <w:unhideWhenUsed/>
    <w:rsid w:val="004C67E8"/>
    <w:rPr>
      <w:rFonts w:ascii="Lucida Grande" w:hAnsi="Lucida Grande" w:cs="Lucida Grande"/>
      <w:sz w:val="18"/>
      <w:szCs w:val="18"/>
    </w:rPr>
  </w:style>
  <w:style w:type="character" w:customStyle="1" w:styleId="SprechblasentextZchn">
    <w:name w:val="Sprechblasentext Zchn"/>
    <w:basedOn w:val="Absatz-Standardschriftart"/>
    <w:link w:val="Sprechblasentext"/>
    <w:semiHidden/>
    <w:rsid w:val="004C67E8"/>
    <w:rPr>
      <w:rFonts w:ascii="Lucida Grande" w:hAnsi="Lucida Grande" w:cs="Lucida Grande"/>
      <w:sz w:val="18"/>
      <w:szCs w:val="18"/>
    </w:rPr>
  </w:style>
  <w:style w:type="paragraph" w:customStyle="1" w:styleId="EinfAbs">
    <w:name w:val="[Einf. Abs.]"/>
    <w:basedOn w:val="Standard"/>
    <w:uiPriority w:val="99"/>
    <w:rsid w:val="005079AF"/>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NichtaufgelsteErwhnung">
    <w:name w:val="Unresolved Mention"/>
    <w:basedOn w:val="Absatz-Standardschriftart"/>
    <w:uiPriority w:val="99"/>
    <w:semiHidden/>
    <w:unhideWhenUsed/>
    <w:rsid w:val="008A2321"/>
    <w:rPr>
      <w:color w:val="605E5C"/>
      <w:shd w:val="clear" w:color="auto" w:fill="E1DFDD"/>
    </w:rPr>
  </w:style>
  <w:style w:type="character" w:customStyle="1" w:styleId="berschrift1Zchn">
    <w:name w:val="Überschrift 1 Zchn"/>
    <w:basedOn w:val="Absatz-Standardschriftart"/>
    <w:link w:val="berschrift1"/>
    <w:rsid w:val="008A2321"/>
    <w:rPr>
      <w:rFonts w:ascii="Arial" w:hAnsi="Arial" w:cs="Arial"/>
      <w:b/>
      <w:bCs/>
      <w:sz w:val="32"/>
      <w:szCs w:val="24"/>
    </w:rPr>
  </w:style>
  <w:style w:type="character" w:customStyle="1" w:styleId="berschrift2Zchn">
    <w:name w:val="Überschrift 2 Zchn"/>
    <w:basedOn w:val="Absatz-Standardschriftart"/>
    <w:link w:val="berschrift2"/>
    <w:rsid w:val="008A2321"/>
    <w:rPr>
      <w:rFonts w:ascii="Arial" w:hAnsi="Arial" w:cs="Arial"/>
      <w:b/>
      <w:bCs/>
      <w:i/>
      <w:iCs/>
      <w:sz w:val="28"/>
      <w:szCs w:val="28"/>
    </w:rPr>
  </w:style>
  <w:style w:type="character" w:customStyle="1" w:styleId="berschrift3Zchn">
    <w:name w:val="Überschrift 3 Zchn"/>
    <w:basedOn w:val="Absatz-Standardschriftart"/>
    <w:link w:val="berschrift3"/>
    <w:rsid w:val="008A2321"/>
    <w:rPr>
      <w:rFonts w:ascii="Arial" w:hAnsi="Arial" w:cs="Arial"/>
      <w:b/>
      <w:bCs/>
      <w:sz w:val="26"/>
      <w:szCs w:val="26"/>
    </w:rPr>
  </w:style>
  <w:style w:type="character" w:customStyle="1" w:styleId="berschrift4Zchn">
    <w:name w:val="Überschrift 4 Zchn"/>
    <w:basedOn w:val="Absatz-Standardschriftart"/>
    <w:link w:val="berschrift4"/>
    <w:rsid w:val="008A2321"/>
    <w:rPr>
      <w:b/>
      <w:bCs/>
      <w:sz w:val="28"/>
      <w:szCs w:val="28"/>
    </w:rPr>
  </w:style>
  <w:style w:type="paragraph" w:styleId="Textkrper">
    <w:name w:val="Body Text"/>
    <w:basedOn w:val="Standard"/>
    <w:link w:val="TextkrperZchn"/>
    <w:semiHidden/>
    <w:rsid w:val="008A2321"/>
    <w:pPr>
      <w:jc w:val="both"/>
    </w:pPr>
    <w:rPr>
      <w:rFonts w:ascii="Arial" w:hAnsi="Arial" w:cs="Arial"/>
      <w:sz w:val="22"/>
    </w:rPr>
  </w:style>
  <w:style w:type="character" w:customStyle="1" w:styleId="TextkrperZchn">
    <w:name w:val="Textkörper Zchn"/>
    <w:basedOn w:val="Absatz-Standardschriftart"/>
    <w:link w:val="Textkrper"/>
    <w:semiHidden/>
    <w:rsid w:val="008A2321"/>
    <w:rPr>
      <w:rFonts w:ascii="Arial" w:hAnsi="Arial" w:cs="Arial"/>
      <w:sz w:val="22"/>
      <w:szCs w:val="24"/>
    </w:rPr>
  </w:style>
  <w:style w:type="paragraph" w:styleId="Textkrper2">
    <w:name w:val="Body Text 2"/>
    <w:basedOn w:val="Standard"/>
    <w:link w:val="Textkrper2Zchn"/>
    <w:semiHidden/>
    <w:rsid w:val="008A2321"/>
    <w:rPr>
      <w:rFonts w:ascii="Arial" w:hAnsi="Arial" w:cs="Arial"/>
      <w:sz w:val="22"/>
    </w:rPr>
  </w:style>
  <w:style w:type="character" w:customStyle="1" w:styleId="Textkrper2Zchn">
    <w:name w:val="Textkörper 2 Zchn"/>
    <w:basedOn w:val="Absatz-Standardschriftart"/>
    <w:link w:val="Textkrper2"/>
    <w:semiHidden/>
    <w:rsid w:val="008A2321"/>
    <w:rPr>
      <w:rFonts w:ascii="Arial" w:hAnsi="Arial" w:cs="Arial"/>
      <w:sz w:val="22"/>
      <w:szCs w:val="24"/>
    </w:rPr>
  </w:style>
  <w:style w:type="paragraph" w:styleId="Verzeichnis1">
    <w:name w:val="toc 1"/>
    <w:basedOn w:val="Standard"/>
    <w:next w:val="Standard"/>
    <w:semiHidden/>
    <w:rsid w:val="008A2321"/>
    <w:pPr>
      <w:spacing w:before="120" w:after="120" w:line="360" w:lineRule="auto"/>
    </w:pPr>
    <w:rPr>
      <w:rFonts w:ascii="Arial" w:hAnsi="Arial"/>
      <w:b/>
      <w:bCs/>
      <w:caps/>
      <w:sz w:val="32"/>
    </w:rPr>
  </w:style>
  <w:style w:type="paragraph" w:styleId="Verzeichnis2">
    <w:name w:val="toc 2"/>
    <w:basedOn w:val="Standard"/>
    <w:next w:val="Standard"/>
    <w:autoRedefine/>
    <w:semiHidden/>
    <w:rsid w:val="008A2321"/>
    <w:pPr>
      <w:tabs>
        <w:tab w:val="right" w:leader="dot" w:pos="8494"/>
      </w:tabs>
      <w:spacing w:line="360" w:lineRule="auto"/>
      <w:ind w:left="238"/>
    </w:pPr>
    <w:rPr>
      <w:rFonts w:ascii="Arial" w:hAnsi="Arial"/>
      <w:b/>
      <w:i/>
      <w:noProof/>
      <w:sz w:val="28"/>
    </w:rPr>
  </w:style>
  <w:style w:type="paragraph" w:styleId="Verzeichnis3">
    <w:name w:val="toc 3"/>
    <w:basedOn w:val="Standard"/>
    <w:next w:val="Standard"/>
    <w:autoRedefine/>
    <w:semiHidden/>
    <w:rsid w:val="008A2321"/>
    <w:pPr>
      <w:tabs>
        <w:tab w:val="right" w:leader="dot" w:pos="8494"/>
      </w:tabs>
      <w:spacing w:line="360" w:lineRule="auto"/>
      <w:ind w:left="482"/>
    </w:pPr>
    <w:rPr>
      <w:rFonts w:ascii="Arial" w:hAnsi="Arial"/>
      <w:b/>
      <w:iCs/>
      <w:noProof/>
      <w:sz w:val="26"/>
    </w:rPr>
  </w:style>
  <w:style w:type="paragraph" w:styleId="Verzeichnis4">
    <w:name w:val="toc 4"/>
    <w:basedOn w:val="Standard"/>
    <w:next w:val="Standard"/>
    <w:autoRedefine/>
    <w:semiHidden/>
    <w:rsid w:val="008A2321"/>
    <w:pPr>
      <w:tabs>
        <w:tab w:val="right" w:leader="dot" w:pos="8494"/>
      </w:tabs>
      <w:spacing w:line="360" w:lineRule="auto"/>
      <w:ind w:left="720"/>
    </w:pPr>
    <w:rPr>
      <w:b/>
      <w:noProof/>
      <w:sz w:val="28"/>
      <w:szCs w:val="21"/>
    </w:rPr>
  </w:style>
  <w:style w:type="paragraph" w:styleId="Titel">
    <w:name w:val="Title"/>
    <w:basedOn w:val="Standard"/>
    <w:link w:val="TitelZchn"/>
    <w:qFormat/>
    <w:rsid w:val="008A2321"/>
    <w:pPr>
      <w:jc w:val="center"/>
    </w:pPr>
    <w:rPr>
      <w:rFonts w:ascii="Arial" w:hAnsi="Arial" w:cs="Arial"/>
      <w:b/>
      <w:bCs/>
      <w:sz w:val="56"/>
    </w:rPr>
  </w:style>
  <w:style w:type="character" w:customStyle="1" w:styleId="TitelZchn">
    <w:name w:val="Titel Zchn"/>
    <w:basedOn w:val="Absatz-Standardschriftart"/>
    <w:link w:val="Titel"/>
    <w:rsid w:val="008A2321"/>
    <w:rPr>
      <w:rFonts w:ascii="Arial" w:hAnsi="Arial" w:cs="Arial"/>
      <w:b/>
      <w:bCs/>
      <w:sz w:val="5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772447">
      <w:bodyDiv w:val="1"/>
      <w:marLeft w:val="0"/>
      <w:marRight w:val="0"/>
      <w:marTop w:val="0"/>
      <w:marBottom w:val="0"/>
      <w:divBdr>
        <w:top w:val="none" w:sz="0" w:space="0" w:color="auto"/>
        <w:left w:val="none" w:sz="0" w:space="0" w:color="auto"/>
        <w:bottom w:val="none" w:sz="0" w:space="0" w:color="auto"/>
        <w:right w:val="none" w:sz="0" w:space="0" w:color="auto"/>
      </w:divBdr>
    </w:div>
    <w:div w:id="604114818">
      <w:bodyDiv w:val="1"/>
      <w:marLeft w:val="0"/>
      <w:marRight w:val="0"/>
      <w:marTop w:val="0"/>
      <w:marBottom w:val="0"/>
      <w:divBdr>
        <w:top w:val="none" w:sz="0" w:space="0" w:color="auto"/>
        <w:left w:val="none" w:sz="0" w:space="0" w:color="auto"/>
        <w:bottom w:val="none" w:sz="0" w:space="0" w:color="auto"/>
        <w:right w:val="none" w:sz="0" w:space="0" w:color="auto"/>
      </w:divBdr>
    </w:div>
    <w:div w:id="979266785">
      <w:bodyDiv w:val="1"/>
      <w:marLeft w:val="0"/>
      <w:marRight w:val="0"/>
      <w:marTop w:val="0"/>
      <w:marBottom w:val="0"/>
      <w:divBdr>
        <w:top w:val="none" w:sz="0" w:space="0" w:color="auto"/>
        <w:left w:val="none" w:sz="0" w:space="0" w:color="auto"/>
        <w:bottom w:val="none" w:sz="0" w:space="0" w:color="auto"/>
        <w:right w:val="none" w:sz="0" w:space="0" w:color="auto"/>
      </w:divBdr>
    </w:div>
    <w:div w:id="1510875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ga\Documents\Konzepte\WLL_KIGA_FINNING_WORDVORLAGE_NEU.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0075A2-CD13-3B4D-A659-8E02419F9B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WLL_KIGA_FINNING_WORDVORLAGE_NEU</Template>
  <TotalTime>0</TotalTime>
  <Pages>12</Pages>
  <Words>4186</Words>
  <Characters>26378</Characters>
  <Application>Microsoft Office Word</Application>
  <DocSecurity>0</DocSecurity>
  <Lines>219</Lines>
  <Paragraphs>61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30503</CharactersWithSpaces>
  <SharedDoc>false</SharedDoc>
  <HLinks>
    <vt:vector size="6" baseType="variant">
      <vt:variant>
        <vt:i4>4849736</vt:i4>
      </vt:variant>
      <vt:variant>
        <vt:i4>0</vt:i4>
      </vt:variant>
      <vt:variant>
        <vt:i4>0</vt:i4>
      </vt:variant>
      <vt:variant>
        <vt:i4>5</vt:i4>
      </vt:variant>
      <vt:variant>
        <vt:lpwstr>http://rechnungen-muster.de/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2024-01-11T17:45:00Z</dcterms:created>
  <dcterms:modified xsi:type="dcterms:W3CDTF">2025-02-22T10:36:00Z</dcterms:modified>
</cp:coreProperties>
</file>